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553F" w14:textId="77777777" w:rsidR="00FA1621" w:rsidRDefault="00FA1621">
      <w:pPr>
        <w:spacing w:after="0" w:line="240" w:lineRule="auto"/>
        <w:jc w:val="center"/>
        <w:rPr>
          <w:rFonts w:ascii="Arial" w:eastAsia="Arial" w:hAnsi="Arial" w:cs="Arial"/>
          <w:sz w:val="12"/>
        </w:rPr>
      </w:pPr>
    </w:p>
    <w:p w14:paraId="0E2D1CBE" w14:textId="77777777" w:rsidR="00FA1621" w:rsidRDefault="00FA1621">
      <w:pPr>
        <w:spacing w:after="0" w:line="240" w:lineRule="auto"/>
        <w:rPr>
          <w:rFonts w:ascii="Arial" w:eastAsia="Arial" w:hAnsi="Arial" w:cs="Arial"/>
          <w:sz w:val="12"/>
        </w:rPr>
      </w:pPr>
    </w:p>
    <w:p w14:paraId="73B46A1B" w14:textId="533547EB" w:rsidR="00FA1621" w:rsidRDefault="002A4A7C">
      <w:pPr>
        <w:tabs>
          <w:tab w:val="left" w:pos="630"/>
          <w:tab w:val="left" w:pos="1350"/>
          <w:tab w:val="left" w:pos="2070"/>
          <w:tab w:val="left" w:pos="2790"/>
          <w:tab w:val="left" w:pos="3510"/>
          <w:tab w:val="right" w:pos="3600"/>
          <w:tab w:val="left" w:pos="3780"/>
          <w:tab w:val="left" w:pos="4230"/>
          <w:tab w:val="left" w:pos="4950"/>
          <w:tab w:val="left" w:pos="5670"/>
          <w:tab w:val="left" w:pos="6390"/>
          <w:tab w:val="left" w:pos="7110"/>
          <w:tab w:val="left" w:pos="7830"/>
          <w:tab w:val="left" w:pos="8550"/>
        </w:tabs>
        <w:spacing w:after="0" w:line="240" w:lineRule="auto"/>
        <w:ind w:left="1170" w:hanging="1170"/>
        <w:jc w:val="center"/>
        <w:rPr>
          <w:rFonts w:ascii="Times New Roman" w:eastAsia="Times New Roman" w:hAnsi="Times New Roman" w:cs="Times New Roman"/>
          <w:b/>
          <w:i/>
          <w:sz w:val="28"/>
        </w:rPr>
      </w:pPr>
      <w:r>
        <w:rPr>
          <w:rFonts w:ascii="Times New Roman" w:eastAsia="Times New Roman" w:hAnsi="Times New Roman" w:cs="Times New Roman"/>
          <w:b/>
          <w:i/>
          <w:sz w:val="28"/>
        </w:rPr>
        <w:t>202</w:t>
      </w:r>
      <w:r w:rsidR="0078557A">
        <w:rPr>
          <w:rFonts w:ascii="Times New Roman" w:eastAsia="Times New Roman" w:hAnsi="Times New Roman" w:cs="Times New Roman"/>
          <w:b/>
          <w:i/>
          <w:sz w:val="28"/>
        </w:rPr>
        <w:t>4</w:t>
      </w:r>
      <w:r w:rsidR="00DD2CEC">
        <w:rPr>
          <w:rFonts w:ascii="Times New Roman" w:eastAsia="Times New Roman" w:hAnsi="Times New Roman" w:cs="Times New Roman"/>
          <w:b/>
          <w:i/>
          <w:sz w:val="28"/>
        </w:rPr>
        <w:t xml:space="preserve"> ANNUAL DRINKING WATER QUALITY REPORT</w:t>
      </w:r>
    </w:p>
    <w:p w14:paraId="6B5779C7" w14:textId="77777777" w:rsidR="00FA1621" w:rsidRDefault="00FA1621">
      <w:pPr>
        <w:tabs>
          <w:tab w:val="left" w:pos="630"/>
          <w:tab w:val="left" w:pos="1350"/>
          <w:tab w:val="left" w:pos="2070"/>
          <w:tab w:val="left" w:pos="2790"/>
          <w:tab w:val="left" w:pos="3510"/>
          <w:tab w:val="right" w:pos="3600"/>
          <w:tab w:val="left" w:pos="3780"/>
          <w:tab w:val="left" w:pos="4230"/>
          <w:tab w:val="left" w:pos="4950"/>
          <w:tab w:val="left" w:pos="5670"/>
          <w:tab w:val="left" w:pos="6390"/>
          <w:tab w:val="left" w:pos="7110"/>
          <w:tab w:val="left" w:pos="7830"/>
          <w:tab w:val="left" w:pos="8550"/>
          <w:tab w:val="left" w:pos="9270"/>
        </w:tabs>
        <w:spacing w:after="0" w:line="240" w:lineRule="auto"/>
        <w:ind w:left="1440" w:hanging="1440"/>
        <w:rPr>
          <w:rFonts w:ascii="Times New Roman" w:eastAsia="Times New Roman" w:hAnsi="Times New Roman" w:cs="Times New Roman"/>
          <w:b/>
          <w:i/>
          <w:sz w:val="28"/>
        </w:rPr>
      </w:pPr>
    </w:p>
    <w:p w14:paraId="15E7BDC2" w14:textId="407A27BA" w:rsidR="00FA1621" w:rsidRPr="00664B8A" w:rsidRDefault="00DD2CEC">
      <w:pPr>
        <w:tabs>
          <w:tab w:val="left" w:pos="630"/>
          <w:tab w:val="left" w:pos="2070"/>
          <w:tab w:val="left" w:pos="2790"/>
          <w:tab w:val="left" w:pos="3510"/>
          <w:tab w:val="right" w:pos="3600"/>
          <w:tab w:val="left" w:pos="3780"/>
          <w:tab w:val="left" w:pos="4230"/>
          <w:tab w:val="left" w:pos="4950"/>
          <w:tab w:val="left" w:pos="5670"/>
          <w:tab w:val="left" w:pos="6390"/>
          <w:tab w:val="left" w:pos="7110"/>
          <w:tab w:val="left" w:pos="7830"/>
          <w:tab w:val="left" w:pos="8550"/>
          <w:tab w:val="left" w:pos="9270"/>
        </w:tabs>
        <w:spacing w:after="0" w:line="240" w:lineRule="auto"/>
        <w:ind w:right="720" w:firstLine="720"/>
        <w:jc w:val="center"/>
        <w:rPr>
          <w:rFonts w:ascii="Arial" w:eastAsia="Arial" w:hAnsi="Arial" w:cs="Arial"/>
          <w:b/>
          <w:u w:val="single"/>
        </w:rPr>
      </w:pPr>
      <w:r w:rsidRPr="00664B8A">
        <w:rPr>
          <w:rFonts w:ascii="Arial" w:eastAsia="Arial" w:hAnsi="Arial" w:cs="Arial"/>
          <w:b/>
        </w:rPr>
        <w:t>PWSID #:  6240012   RIDGWAY BOROUGH WATER SYSTEM</w:t>
      </w:r>
    </w:p>
    <w:p w14:paraId="766775B1" w14:textId="77777777" w:rsidR="00FA1621" w:rsidRPr="00664B8A" w:rsidRDefault="00FA1621">
      <w:pPr>
        <w:spacing w:after="0" w:line="240" w:lineRule="auto"/>
        <w:rPr>
          <w:rFonts w:ascii="Arial" w:eastAsia="Arial" w:hAnsi="Arial" w:cs="Arial"/>
        </w:rPr>
      </w:pPr>
    </w:p>
    <w:p w14:paraId="7A1B0CAB" w14:textId="2FA2A183" w:rsidR="00FA1621" w:rsidRDefault="00DD2CEC">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120" w:line="240" w:lineRule="auto"/>
        <w:jc w:val="both"/>
        <w:rPr>
          <w:rFonts w:ascii="Arial" w:eastAsia="Arial" w:hAnsi="Arial" w:cs="Arial"/>
          <w:i/>
        </w:rPr>
      </w:pPr>
      <w:r w:rsidRPr="00BC37C6">
        <w:rPr>
          <w:rFonts w:ascii="Arial" w:eastAsia="Arial" w:hAnsi="Arial" w:cs="Arial"/>
          <w:i/>
          <w:lang w:val="es-ES"/>
        </w:rPr>
        <w:t xml:space="preserve">Este informe contiene información importante acerca de su agua potable. Haga que alguien lo traduzca para usted, </w:t>
      </w:r>
      <w:r w:rsidR="00173BFB" w:rsidRPr="00BC37C6">
        <w:rPr>
          <w:rFonts w:ascii="Arial" w:eastAsia="Arial" w:hAnsi="Arial" w:cs="Arial"/>
          <w:i/>
          <w:lang w:val="es-ES"/>
        </w:rPr>
        <w:t>y</w:t>
      </w:r>
      <w:r w:rsidRPr="00BC37C6">
        <w:rPr>
          <w:rFonts w:ascii="Arial" w:eastAsia="Arial" w:hAnsi="Arial" w:cs="Arial"/>
          <w:i/>
          <w:lang w:val="es-ES"/>
        </w:rPr>
        <w:t xml:space="preserve"> hable con alguien que lo entienda. </w:t>
      </w:r>
      <w:r>
        <w:rPr>
          <w:rFonts w:ascii="Arial" w:eastAsia="Arial" w:hAnsi="Arial" w:cs="Arial"/>
        </w:rPr>
        <w:t xml:space="preserve">(This report contains </w:t>
      </w:r>
      <w:r w:rsidR="00E66478">
        <w:rPr>
          <w:rFonts w:ascii="Arial" w:eastAsia="Arial" w:hAnsi="Arial" w:cs="Arial"/>
        </w:rPr>
        <w:t>essential information</w:t>
      </w:r>
      <w:r>
        <w:rPr>
          <w:rFonts w:ascii="Arial" w:eastAsia="Arial" w:hAnsi="Arial" w:cs="Arial"/>
        </w:rPr>
        <w:t xml:space="preserve"> about your drinking water. Have someone translate it for </w:t>
      </w:r>
      <w:r w:rsidR="00746862">
        <w:rPr>
          <w:rFonts w:ascii="Arial" w:eastAsia="Arial" w:hAnsi="Arial" w:cs="Arial"/>
        </w:rPr>
        <w:t>you or</w:t>
      </w:r>
      <w:r>
        <w:rPr>
          <w:rFonts w:ascii="Arial" w:eastAsia="Arial" w:hAnsi="Arial" w:cs="Arial"/>
        </w:rPr>
        <w:t xml:space="preserve"> speak with someone who understands it.)</w:t>
      </w:r>
    </w:p>
    <w:p w14:paraId="7AC2089C" w14:textId="77777777" w:rsidR="00FA1621" w:rsidRDefault="00DD2CEC">
      <w:pPr>
        <w:spacing w:after="120" w:line="240" w:lineRule="auto"/>
        <w:jc w:val="both"/>
        <w:rPr>
          <w:rFonts w:ascii="Arial" w:eastAsia="Arial" w:hAnsi="Arial" w:cs="Arial"/>
          <w:b/>
          <w:i/>
        </w:rPr>
      </w:pPr>
      <w:r>
        <w:rPr>
          <w:rFonts w:ascii="Arial" w:eastAsia="Arial" w:hAnsi="Arial" w:cs="Arial"/>
          <w:b/>
          <w:i/>
        </w:rPr>
        <w:t>WATER SYSTEM INFORMATION:</w:t>
      </w:r>
    </w:p>
    <w:p w14:paraId="00D138B2" w14:textId="2CB931A4" w:rsidR="00FA1621" w:rsidRDefault="00DD2CEC">
      <w:pPr>
        <w:tabs>
          <w:tab w:val="right" w:pos="4500"/>
          <w:tab w:val="left" w:pos="4680"/>
          <w:tab w:val="right" w:pos="10080"/>
          <w:tab w:val="left" w:pos="10260"/>
        </w:tabs>
        <w:spacing w:after="0" w:line="240" w:lineRule="auto"/>
        <w:rPr>
          <w:rFonts w:ascii="Arial" w:eastAsia="Arial" w:hAnsi="Arial" w:cs="Arial"/>
        </w:rPr>
      </w:pPr>
      <w:r>
        <w:rPr>
          <w:rFonts w:ascii="Arial" w:eastAsia="Arial" w:hAnsi="Arial" w:cs="Arial"/>
        </w:rPr>
        <w:tab/>
        <w:t xml:space="preserve">This report shows our water quality and what it means. If you have any questions about this report or concerns about the quality of your water, please contact </w:t>
      </w:r>
      <w:r w:rsidR="00DF62EA">
        <w:rPr>
          <w:rFonts w:ascii="Arial" w:eastAsia="Arial" w:hAnsi="Arial" w:cs="Arial"/>
        </w:rPr>
        <w:t>the office</w:t>
      </w:r>
      <w:r w:rsidR="00836B94">
        <w:rPr>
          <w:rFonts w:ascii="Arial" w:eastAsia="Arial" w:hAnsi="Arial" w:cs="Arial"/>
        </w:rPr>
        <w:t xml:space="preserve"> at</w:t>
      </w:r>
      <w:r>
        <w:rPr>
          <w:rFonts w:ascii="Arial" w:eastAsia="Arial" w:hAnsi="Arial" w:cs="Arial"/>
        </w:rPr>
        <w:t xml:space="preserve"> </w:t>
      </w:r>
      <w:r w:rsidR="00846B5B">
        <w:rPr>
          <w:rFonts w:ascii="Arial" w:eastAsia="Arial" w:hAnsi="Arial" w:cs="Arial"/>
        </w:rPr>
        <w:t xml:space="preserve">(814) </w:t>
      </w:r>
      <w:r>
        <w:rPr>
          <w:rFonts w:ascii="Arial" w:eastAsia="Arial" w:hAnsi="Arial" w:cs="Arial"/>
        </w:rPr>
        <w:t>772-3251</w:t>
      </w:r>
      <w:r>
        <w:rPr>
          <w:rFonts w:ascii="Arial" w:eastAsia="Arial" w:hAnsi="Arial" w:cs="Arial"/>
          <w:b/>
        </w:rPr>
        <w:t xml:space="preserve">. </w:t>
      </w:r>
      <w:r>
        <w:rPr>
          <w:rFonts w:ascii="Arial" w:eastAsia="Arial" w:hAnsi="Arial" w:cs="Arial"/>
        </w:rPr>
        <w:t xml:space="preserve">We want you to be informed about your water supply. If you want to learn more, please attend any of our regularly scheduled meetings. They are </w:t>
      </w:r>
      <w:r w:rsidR="00D670C2">
        <w:rPr>
          <w:rFonts w:ascii="Arial" w:eastAsia="Arial" w:hAnsi="Arial" w:cs="Arial"/>
        </w:rPr>
        <w:t>being held</w:t>
      </w:r>
      <w:r>
        <w:rPr>
          <w:rFonts w:ascii="Arial" w:eastAsia="Arial" w:hAnsi="Arial" w:cs="Arial"/>
        </w:rPr>
        <w:t xml:space="preserve"> on the third Monday of the month at </w:t>
      </w:r>
      <w:r w:rsidR="008637A1">
        <w:rPr>
          <w:rFonts w:ascii="Arial" w:eastAsia="Arial" w:hAnsi="Arial" w:cs="Arial"/>
        </w:rPr>
        <w:t>6</w:t>
      </w:r>
      <w:r>
        <w:rPr>
          <w:rFonts w:ascii="Arial" w:eastAsia="Arial" w:hAnsi="Arial" w:cs="Arial"/>
        </w:rPr>
        <w:t xml:space="preserve">:00 </w:t>
      </w:r>
      <w:r w:rsidR="00846B5B">
        <w:rPr>
          <w:rFonts w:ascii="Arial" w:eastAsia="Arial" w:hAnsi="Arial" w:cs="Arial"/>
        </w:rPr>
        <w:t xml:space="preserve">pm </w:t>
      </w:r>
      <w:r>
        <w:rPr>
          <w:rFonts w:ascii="Arial" w:eastAsia="Arial" w:hAnsi="Arial" w:cs="Arial"/>
        </w:rPr>
        <w:t>at the Ridgway Borough Municipal Building.</w:t>
      </w:r>
    </w:p>
    <w:p w14:paraId="7578A70E" w14:textId="77777777" w:rsidR="00FA1621" w:rsidRDefault="00FA1621">
      <w:pPr>
        <w:spacing w:after="0" w:line="240" w:lineRule="auto"/>
        <w:rPr>
          <w:rFonts w:ascii="Arial" w:eastAsia="Arial" w:hAnsi="Arial" w:cs="Arial"/>
          <w:b/>
        </w:rPr>
      </w:pPr>
    </w:p>
    <w:p w14:paraId="30ADAC3D" w14:textId="77777777" w:rsidR="00FA1621" w:rsidRDefault="00DD2CEC">
      <w:pPr>
        <w:spacing w:after="120" w:line="240" w:lineRule="auto"/>
        <w:jc w:val="both"/>
        <w:rPr>
          <w:rFonts w:ascii="Arial" w:eastAsia="Arial" w:hAnsi="Arial" w:cs="Arial"/>
          <w:b/>
          <w:i/>
        </w:rPr>
      </w:pPr>
      <w:r>
        <w:rPr>
          <w:rFonts w:ascii="Arial" w:eastAsia="Arial" w:hAnsi="Arial" w:cs="Arial"/>
          <w:b/>
          <w:i/>
        </w:rPr>
        <w:t>SOURCE(S) OF WATER:</w:t>
      </w:r>
    </w:p>
    <w:p w14:paraId="11B5719C" w14:textId="0C17A312" w:rsidR="00FA1621" w:rsidRDefault="00DD2CEC">
      <w:pPr>
        <w:spacing w:after="120" w:line="240" w:lineRule="auto"/>
        <w:ind w:left="60"/>
        <w:jc w:val="both"/>
        <w:rPr>
          <w:rFonts w:ascii="Times New Roman" w:eastAsia="Times New Roman" w:hAnsi="Times New Roman" w:cs="Times New Roman"/>
          <w:b/>
        </w:rPr>
      </w:pPr>
      <w:r>
        <w:rPr>
          <w:rFonts w:ascii="Arial" w:eastAsia="Arial" w:hAnsi="Arial" w:cs="Arial"/>
          <w:b/>
          <w:i/>
        </w:rPr>
        <w:t>Our source is surface water from H.B. Norton Dam located on Big Mill Creek in</w:t>
      </w:r>
      <w:r w:rsidR="00F154E5">
        <w:rPr>
          <w:rFonts w:ascii="Arial" w:eastAsia="Arial" w:hAnsi="Arial" w:cs="Arial"/>
          <w:b/>
          <w:i/>
        </w:rPr>
        <w:t xml:space="preserve"> the Allegheny National Forest. </w:t>
      </w:r>
    </w:p>
    <w:p w14:paraId="78D43227" w14:textId="58ADA9F6" w:rsidR="00FA1621" w:rsidRDefault="00DD2C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720" w:right="1080"/>
        <w:jc w:val="both"/>
        <w:rPr>
          <w:rFonts w:ascii="Arial" w:eastAsia="Arial" w:hAnsi="Arial" w:cs="Arial"/>
        </w:rPr>
      </w:pPr>
      <w:r>
        <w:rPr>
          <w:rFonts w:ascii="Arial" w:eastAsia="Arial" w:hAnsi="Arial" w:cs="Arial"/>
        </w:rPr>
        <w:t>Some people may be more vulnerable to contaminants in drinking water than the general population</w:t>
      </w:r>
      <w:r w:rsidR="00746862">
        <w:rPr>
          <w:rFonts w:ascii="Arial" w:eastAsia="Arial" w:hAnsi="Arial" w:cs="Arial"/>
        </w:rPr>
        <w:t xml:space="preserve">. </w:t>
      </w:r>
      <w:r>
        <w:rPr>
          <w:rFonts w:ascii="Arial" w:eastAsia="Arial" w:hAnsi="Arial" w:cs="Arial"/>
        </w:rPr>
        <w:t xml:space="preserve">Immuno-compromised </w:t>
      </w:r>
      <w:r w:rsidR="00C14761">
        <w:rPr>
          <w:rFonts w:ascii="Arial" w:eastAsia="Arial" w:hAnsi="Arial" w:cs="Arial"/>
        </w:rPr>
        <w:t>people</w:t>
      </w:r>
      <w:r>
        <w:rPr>
          <w:rFonts w:ascii="Arial" w:eastAsia="Arial" w:hAnsi="Arial" w:cs="Arial"/>
        </w:rPr>
        <w:t xml:space="preserve"> such as </w:t>
      </w:r>
      <w:r w:rsidR="00545714">
        <w:rPr>
          <w:rFonts w:ascii="Arial" w:eastAsia="Arial" w:hAnsi="Arial" w:cs="Arial"/>
        </w:rPr>
        <w:t>people</w:t>
      </w:r>
      <w:r>
        <w:rPr>
          <w:rFonts w:ascii="Arial" w:eastAsia="Arial" w:hAnsi="Arial" w:cs="Arial"/>
        </w:rPr>
        <w:t xml:space="preserve"> with cancer undergoing chemotherapy, </w:t>
      </w:r>
      <w:r w:rsidR="00545714">
        <w:rPr>
          <w:rFonts w:ascii="Arial" w:eastAsia="Arial" w:hAnsi="Arial" w:cs="Arial"/>
        </w:rPr>
        <w:t>people</w:t>
      </w:r>
      <w:r>
        <w:rPr>
          <w:rFonts w:ascii="Arial" w:eastAsia="Arial" w:hAnsi="Arial" w:cs="Arial"/>
        </w:rPr>
        <w:t xml:space="preserve"> who have undergone organ transplants, people with HIV/AIDS or other immune system disorders, some elderly, and infants can be particularly at risk from infections</w:t>
      </w:r>
      <w:r w:rsidR="009470B6">
        <w:rPr>
          <w:rFonts w:ascii="Arial" w:eastAsia="Arial" w:hAnsi="Arial" w:cs="Arial"/>
        </w:rPr>
        <w:t xml:space="preserve">. </w:t>
      </w:r>
      <w:r>
        <w:rPr>
          <w:rFonts w:ascii="Arial" w:eastAsia="Arial" w:hAnsi="Arial" w:cs="Arial"/>
        </w:rPr>
        <w:t>These people should seek advice about drinking water from their health care providers</w:t>
      </w:r>
      <w:r w:rsidR="00746862">
        <w:rPr>
          <w:rFonts w:ascii="Arial" w:eastAsia="Arial" w:hAnsi="Arial" w:cs="Arial"/>
        </w:rPr>
        <w:t xml:space="preserve">. </w:t>
      </w:r>
      <w:r>
        <w:rPr>
          <w:rFonts w:ascii="Arial" w:eastAsia="Arial" w:hAnsi="Arial" w:cs="Arial"/>
        </w:rPr>
        <w:t xml:space="preserve">EPA/CDC guidelines on appropriate means to lessen the risk of infection by </w:t>
      </w:r>
      <w:r>
        <w:rPr>
          <w:rFonts w:ascii="Arial" w:eastAsia="Arial" w:hAnsi="Arial" w:cs="Arial"/>
          <w:i/>
        </w:rPr>
        <w:t>Cryptosporidium</w:t>
      </w:r>
      <w:r>
        <w:rPr>
          <w:rFonts w:ascii="Arial" w:eastAsia="Arial" w:hAnsi="Arial" w:cs="Arial"/>
        </w:rPr>
        <w:t xml:space="preserve"> and other microbial contaminants are available from the </w:t>
      </w:r>
      <w:r>
        <w:rPr>
          <w:rFonts w:ascii="Arial" w:eastAsia="Arial" w:hAnsi="Arial" w:cs="Arial"/>
          <w:i/>
        </w:rPr>
        <w:t>Safe Drinking Water Hotline</w:t>
      </w:r>
      <w:r>
        <w:rPr>
          <w:rFonts w:ascii="Arial" w:eastAsia="Arial" w:hAnsi="Arial" w:cs="Arial"/>
        </w:rPr>
        <w:t xml:space="preserve"> (800-426-4791).</w:t>
      </w:r>
    </w:p>
    <w:p w14:paraId="7F95031E" w14:textId="77777777" w:rsidR="00FA1621" w:rsidRDefault="00FA162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Arial" w:hAnsi="Arial" w:cs="Arial"/>
        </w:rPr>
      </w:pPr>
    </w:p>
    <w:p w14:paraId="12A586F8" w14:textId="77777777" w:rsidR="00FA1621" w:rsidRDefault="00DD2CEC">
      <w:pPr>
        <w:keepNext/>
        <w:keepLines/>
        <w:spacing w:after="0" w:line="240" w:lineRule="auto"/>
        <w:rPr>
          <w:rFonts w:ascii="Arial" w:eastAsia="Arial" w:hAnsi="Arial" w:cs="Arial"/>
          <w:b/>
          <w:caps/>
        </w:rPr>
      </w:pPr>
      <w:r>
        <w:rPr>
          <w:rFonts w:ascii="Arial" w:eastAsia="Arial" w:hAnsi="Arial" w:cs="Arial"/>
          <w:b/>
          <w:caps/>
        </w:rPr>
        <w:t>Monitoring Your Water:</w:t>
      </w:r>
    </w:p>
    <w:p w14:paraId="73378F50" w14:textId="4EAB7E0A" w:rsidR="00FA1621" w:rsidRDefault="00DD2CE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120" w:after="180" w:line="240" w:lineRule="auto"/>
        <w:jc w:val="both"/>
        <w:rPr>
          <w:rFonts w:ascii="Arial" w:eastAsia="Arial" w:hAnsi="Arial" w:cs="Arial"/>
        </w:rPr>
      </w:pPr>
      <w:r>
        <w:rPr>
          <w:rFonts w:ascii="Arial" w:eastAsia="Arial" w:hAnsi="Arial" w:cs="Arial"/>
        </w:rPr>
        <w:t xml:space="preserve">We routinely </w:t>
      </w:r>
      <w:r w:rsidR="00545714">
        <w:rPr>
          <w:rFonts w:ascii="Arial" w:eastAsia="Arial" w:hAnsi="Arial" w:cs="Arial"/>
        </w:rPr>
        <w:t>monitor</w:t>
      </w:r>
      <w:r>
        <w:rPr>
          <w:rFonts w:ascii="Arial" w:eastAsia="Arial" w:hAnsi="Arial" w:cs="Arial"/>
        </w:rPr>
        <w:t xml:space="preserve"> contaminants in your drinking water according to federal and state laws. A Source Water Protection Plan was done in 2012. The following tables show the results of our monitoring for the period o</w:t>
      </w:r>
      <w:r w:rsidR="00354AE7">
        <w:rPr>
          <w:rFonts w:ascii="Arial" w:eastAsia="Arial" w:hAnsi="Arial" w:cs="Arial"/>
        </w:rPr>
        <w:t>f January 1 to December 31, 202</w:t>
      </w:r>
      <w:r w:rsidR="00E20742">
        <w:rPr>
          <w:rFonts w:ascii="Arial" w:eastAsia="Arial" w:hAnsi="Arial" w:cs="Arial"/>
        </w:rPr>
        <w:t>4</w:t>
      </w:r>
      <w:r>
        <w:rPr>
          <w:rFonts w:ascii="Arial" w:eastAsia="Arial" w:hAnsi="Arial" w:cs="Arial"/>
        </w:rPr>
        <w:t>. The State allows us to monitor</w:t>
      </w:r>
      <w:r w:rsidR="00F8456F">
        <w:rPr>
          <w:rFonts w:ascii="Arial" w:eastAsia="Arial" w:hAnsi="Arial" w:cs="Arial"/>
        </w:rPr>
        <w:t xml:space="preserve"> </w:t>
      </w:r>
      <w:r>
        <w:rPr>
          <w:rFonts w:ascii="Arial" w:eastAsia="Arial" w:hAnsi="Arial" w:cs="Arial"/>
        </w:rPr>
        <w:t>some contaminants less than once per year because the concentrations do not change frequently. Some of our data is from prior years in accordance with the Safe Drinking Water Act. The date has been noted on the sampling results table.</w:t>
      </w:r>
    </w:p>
    <w:p w14:paraId="3581EB3F" w14:textId="77777777" w:rsidR="00FA1621" w:rsidRDefault="00DD2CEC">
      <w:pPr>
        <w:spacing w:after="80" w:line="240" w:lineRule="auto"/>
        <w:jc w:val="both"/>
        <w:rPr>
          <w:rFonts w:ascii="Arial" w:eastAsia="Arial" w:hAnsi="Arial" w:cs="Arial"/>
          <w:i/>
          <w:sz w:val="26"/>
          <w:u w:val="single"/>
        </w:rPr>
      </w:pPr>
      <w:r>
        <w:rPr>
          <w:rFonts w:ascii="Arial" w:eastAsia="Arial" w:hAnsi="Arial" w:cs="Arial"/>
          <w:b/>
          <w:i/>
        </w:rPr>
        <w:t>DEFINITIONS</w:t>
      </w:r>
      <w:r>
        <w:rPr>
          <w:rFonts w:ascii="Arial" w:eastAsia="Arial" w:hAnsi="Arial" w:cs="Arial"/>
          <w:b/>
          <w:i/>
          <w:sz w:val="26"/>
        </w:rPr>
        <w:t>:</w:t>
      </w:r>
    </w:p>
    <w:p w14:paraId="542A9B0A" w14:textId="77777777" w:rsidR="00FA1621" w:rsidRDefault="00DD2CEC">
      <w:pPr>
        <w:spacing w:after="0" w:line="240" w:lineRule="auto"/>
        <w:jc w:val="both"/>
        <w:rPr>
          <w:rFonts w:ascii="Arial" w:eastAsia="Arial" w:hAnsi="Arial" w:cs="Arial"/>
        </w:rPr>
      </w:pPr>
      <w:r>
        <w:rPr>
          <w:rFonts w:ascii="Arial" w:eastAsia="Arial" w:hAnsi="Arial" w:cs="Arial"/>
          <w:b/>
          <w:i/>
        </w:rPr>
        <w:t>Action Level (AL)</w:t>
      </w:r>
      <w:r>
        <w:rPr>
          <w:rFonts w:ascii="Arial" w:eastAsia="Arial" w:hAnsi="Arial" w:cs="Arial"/>
          <w:b/>
        </w:rPr>
        <w:t xml:space="preserve"> - </w:t>
      </w:r>
      <w:r>
        <w:rPr>
          <w:rFonts w:ascii="Arial" w:eastAsia="Arial" w:hAnsi="Arial" w:cs="Arial"/>
        </w:rPr>
        <w:t>The concentration of a contaminant which, if exceeded, triggers treatment or other requirements which a water system must follow.</w:t>
      </w:r>
    </w:p>
    <w:p w14:paraId="018AAF98" w14:textId="34CEEFDF" w:rsidR="00FA1621" w:rsidRDefault="00DD2CEC">
      <w:pPr>
        <w:spacing w:before="80" w:after="0" w:line="240" w:lineRule="auto"/>
        <w:jc w:val="both"/>
        <w:rPr>
          <w:rFonts w:ascii="Arial" w:eastAsia="Arial" w:hAnsi="Arial" w:cs="Arial"/>
        </w:rPr>
      </w:pPr>
      <w:r>
        <w:rPr>
          <w:rFonts w:ascii="Arial" w:eastAsia="Arial" w:hAnsi="Arial" w:cs="Arial"/>
          <w:b/>
          <w:i/>
        </w:rPr>
        <w:t>Maximum Contaminant Level (MCL)</w:t>
      </w:r>
      <w:r>
        <w:rPr>
          <w:rFonts w:ascii="Arial" w:eastAsia="Arial" w:hAnsi="Arial" w:cs="Arial"/>
          <w:b/>
        </w:rPr>
        <w:t xml:space="preserve"> - </w:t>
      </w:r>
      <w:r>
        <w:rPr>
          <w:rFonts w:ascii="Arial" w:eastAsia="Arial" w:hAnsi="Arial" w:cs="Arial"/>
        </w:rPr>
        <w:t xml:space="preserve">The highest level of </w:t>
      </w:r>
      <w:r w:rsidR="00545714">
        <w:rPr>
          <w:rFonts w:ascii="Arial" w:eastAsia="Arial" w:hAnsi="Arial" w:cs="Arial"/>
        </w:rPr>
        <w:t>contaminant</w:t>
      </w:r>
      <w:r>
        <w:rPr>
          <w:rFonts w:ascii="Arial" w:eastAsia="Arial" w:hAnsi="Arial" w:cs="Arial"/>
        </w:rPr>
        <w:t xml:space="preserve"> that is allowed in drinking water</w:t>
      </w:r>
      <w:r w:rsidR="00173BFB">
        <w:rPr>
          <w:rFonts w:ascii="Arial" w:eastAsia="Arial" w:hAnsi="Arial" w:cs="Arial"/>
        </w:rPr>
        <w:t xml:space="preserve">. </w:t>
      </w:r>
      <w:r>
        <w:rPr>
          <w:rFonts w:ascii="Arial" w:eastAsia="Arial" w:hAnsi="Arial" w:cs="Arial"/>
        </w:rPr>
        <w:t xml:space="preserve">MCLs are set as close to </w:t>
      </w:r>
      <w:r w:rsidR="00766A52">
        <w:rPr>
          <w:rFonts w:ascii="Arial" w:eastAsia="Arial" w:hAnsi="Arial" w:cs="Arial"/>
        </w:rPr>
        <w:t>MCLGs</w:t>
      </w:r>
      <w:r>
        <w:rPr>
          <w:rFonts w:ascii="Arial" w:eastAsia="Arial" w:hAnsi="Arial" w:cs="Arial"/>
        </w:rPr>
        <w:t xml:space="preserve"> as feasible using the best available treatment technology.</w:t>
      </w:r>
    </w:p>
    <w:p w14:paraId="407F0F58" w14:textId="0E44EB7D" w:rsidR="00FA1621" w:rsidRDefault="00DD2CEC">
      <w:pPr>
        <w:spacing w:before="80" w:after="0" w:line="240" w:lineRule="auto"/>
        <w:jc w:val="both"/>
        <w:rPr>
          <w:rFonts w:ascii="Arial" w:eastAsia="Arial" w:hAnsi="Arial" w:cs="Arial"/>
        </w:rPr>
      </w:pPr>
      <w:r>
        <w:rPr>
          <w:rFonts w:ascii="Arial" w:eastAsia="Arial" w:hAnsi="Arial" w:cs="Arial"/>
          <w:b/>
          <w:i/>
        </w:rPr>
        <w:t xml:space="preserve">Maximum Contaminant Level Goal (MCLG) </w:t>
      </w:r>
      <w:r>
        <w:rPr>
          <w:rFonts w:ascii="Arial" w:eastAsia="Arial" w:hAnsi="Arial" w:cs="Arial"/>
          <w:b/>
        </w:rPr>
        <w:t xml:space="preserve">- </w:t>
      </w:r>
      <w:r>
        <w:rPr>
          <w:rFonts w:ascii="Arial" w:eastAsia="Arial" w:hAnsi="Arial" w:cs="Arial"/>
        </w:rPr>
        <w:t>The level of a contaminant in drinking water below which there is no known or expected risk to health</w:t>
      </w:r>
      <w:r w:rsidR="00746862">
        <w:rPr>
          <w:rFonts w:ascii="Arial" w:eastAsia="Arial" w:hAnsi="Arial" w:cs="Arial"/>
        </w:rPr>
        <w:t xml:space="preserve">. </w:t>
      </w:r>
      <w:r>
        <w:rPr>
          <w:rFonts w:ascii="Arial" w:eastAsia="Arial" w:hAnsi="Arial" w:cs="Arial"/>
        </w:rPr>
        <w:t>MCLGs allow for a margin of safety.</w:t>
      </w:r>
    </w:p>
    <w:p w14:paraId="657C747D" w14:textId="62F3268D" w:rsidR="00FA1621" w:rsidRDefault="00DD2CEC">
      <w:pPr>
        <w:spacing w:before="80" w:after="0" w:line="240" w:lineRule="auto"/>
        <w:jc w:val="both"/>
        <w:rPr>
          <w:rFonts w:ascii="Arial" w:eastAsia="Arial" w:hAnsi="Arial" w:cs="Arial"/>
        </w:rPr>
      </w:pPr>
      <w:r>
        <w:rPr>
          <w:rFonts w:ascii="Arial" w:eastAsia="Arial" w:hAnsi="Arial" w:cs="Arial"/>
          <w:b/>
          <w:i/>
        </w:rPr>
        <w:t>Maximum Residual Disinfectant Level (MRDL)</w:t>
      </w:r>
      <w:r>
        <w:rPr>
          <w:rFonts w:ascii="Arial" w:eastAsia="Arial" w:hAnsi="Arial" w:cs="Arial"/>
          <w:b/>
        </w:rPr>
        <w:t xml:space="preserve"> - </w:t>
      </w:r>
      <w:r>
        <w:rPr>
          <w:rFonts w:ascii="Arial" w:eastAsia="Arial" w:hAnsi="Arial" w:cs="Arial"/>
        </w:rPr>
        <w:t>The highest level of a disinfectant allowed in drinking water</w:t>
      </w:r>
      <w:r w:rsidR="00173BFB">
        <w:rPr>
          <w:rFonts w:ascii="Arial" w:eastAsia="Arial" w:hAnsi="Arial" w:cs="Arial"/>
        </w:rPr>
        <w:t xml:space="preserve">. </w:t>
      </w:r>
      <w:r>
        <w:rPr>
          <w:rFonts w:ascii="Arial" w:eastAsia="Arial" w:hAnsi="Arial" w:cs="Arial"/>
        </w:rPr>
        <w:t>There is convincing evidence that addition of a disinfectant is necessary for control of microbial contaminants.</w:t>
      </w:r>
    </w:p>
    <w:p w14:paraId="728DDCB0" w14:textId="140A00AA" w:rsidR="00FA1621" w:rsidRDefault="00DD2CEC">
      <w:pPr>
        <w:spacing w:before="80" w:after="0" w:line="240" w:lineRule="auto"/>
        <w:jc w:val="both"/>
        <w:rPr>
          <w:rFonts w:ascii="Arial" w:eastAsia="Arial" w:hAnsi="Arial" w:cs="Arial"/>
        </w:rPr>
      </w:pPr>
      <w:r>
        <w:rPr>
          <w:rFonts w:ascii="Arial" w:eastAsia="Arial" w:hAnsi="Arial" w:cs="Arial"/>
          <w:b/>
          <w:i/>
        </w:rPr>
        <w:lastRenderedPageBreak/>
        <w:t xml:space="preserve">Maximum Residual Disinfectant Level Goal (MRDLG) </w:t>
      </w:r>
      <w:r>
        <w:rPr>
          <w:rFonts w:ascii="Arial" w:eastAsia="Arial" w:hAnsi="Arial" w:cs="Arial"/>
          <w:b/>
        </w:rPr>
        <w:t xml:space="preserve">- </w:t>
      </w:r>
      <w:r>
        <w:rPr>
          <w:rFonts w:ascii="Arial" w:eastAsia="Arial" w:hAnsi="Arial" w:cs="Arial"/>
        </w:rPr>
        <w:t>The level of a drinking water disinfectant below which there is no known or expected risk to health</w:t>
      </w:r>
      <w:r w:rsidR="00173BFB">
        <w:rPr>
          <w:rFonts w:ascii="Arial" w:eastAsia="Arial" w:hAnsi="Arial" w:cs="Arial"/>
        </w:rPr>
        <w:t xml:space="preserve">. </w:t>
      </w:r>
      <w:r>
        <w:rPr>
          <w:rFonts w:ascii="Arial" w:eastAsia="Arial" w:hAnsi="Arial" w:cs="Arial"/>
        </w:rPr>
        <w:t>MRDLGs do not reflect the benefits of the use of disinfectants to control microbial contaminants.</w:t>
      </w:r>
    </w:p>
    <w:p w14:paraId="475840C0" w14:textId="01014062" w:rsidR="00FA1621" w:rsidRDefault="00DD2CEC">
      <w:pPr>
        <w:spacing w:before="80" w:after="0" w:line="240" w:lineRule="auto"/>
        <w:jc w:val="both"/>
        <w:rPr>
          <w:rFonts w:ascii="Arial" w:eastAsia="Arial" w:hAnsi="Arial" w:cs="Arial"/>
        </w:rPr>
      </w:pPr>
      <w:r>
        <w:rPr>
          <w:rFonts w:ascii="Arial" w:eastAsia="Arial" w:hAnsi="Arial" w:cs="Arial"/>
          <w:b/>
          <w:i/>
        </w:rPr>
        <w:t>Minimum Residual Disinfectant Level (Min</w:t>
      </w:r>
      <w:r w:rsidR="001935ED">
        <w:rPr>
          <w:rFonts w:ascii="Arial" w:eastAsia="Arial" w:hAnsi="Arial" w:cs="Arial"/>
          <w:b/>
          <w:i/>
        </w:rPr>
        <w:t xml:space="preserve"> </w:t>
      </w:r>
      <w:r>
        <w:rPr>
          <w:rFonts w:ascii="Arial" w:eastAsia="Arial" w:hAnsi="Arial" w:cs="Arial"/>
          <w:b/>
          <w:i/>
        </w:rPr>
        <w:t xml:space="preserve">RDL) - </w:t>
      </w:r>
      <w:r>
        <w:rPr>
          <w:rFonts w:ascii="Arial" w:eastAsia="Arial" w:hAnsi="Arial" w:cs="Arial"/>
        </w:rPr>
        <w:t>The minimum level of residual disinfectant required at the entry point to the distribution system.</w:t>
      </w:r>
    </w:p>
    <w:p w14:paraId="1FB8E67C" w14:textId="33DDE034" w:rsidR="00FA1621" w:rsidRDefault="00DD2CEC">
      <w:pPr>
        <w:spacing w:before="80" w:after="0" w:line="240" w:lineRule="auto"/>
        <w:jc w:val="both"/>
        <w:rPr>
          <w:rFonts w:ascii="Arial" w:eastAsia="Arial" w:hAnsi="Arial" w:cs="Arial"/>
        </w:rPr>
      </w:pPr>
      <w:r>
        <w:rPr>
          <w:rFonts w:ascii="Arial" w:eastAsia="Arial" w:hAnsi="Arial" w:cs="Arial"/>
          <w:b/>
          <w:i/>
        </w:rPr>
        <w:t xml:space="preserve">Treatment Technique (TT) - </w:t>
      </w:r>
      <w:r>
        <w:rPr>
          <w:rFonts w:ascii="Arial" w:eastAsia="Arial" w:hAnsi="Arial" w:cs="Arial"/>
        </w:rPr>
        <w:t xml:space="preserve">A required process intended to reduce the level of </w:t>
      </w:r>
      <w:r w:rsidR="00766A52">
        <w:rPr>
          <w:rFonts w:ascii="Arial" w:eastAsia="Arial" w:hAnsi="Arial" w:cs="Arial"/>
        </w:rPr>
        <w:t>contaminants</w:t>
      </w:r>
      <w:r>
        <w:rPr>
          <w:rFonts w:ascii="Arial" w:eastAsia="Arial" w:hAnsi="Arial" w:cs="Arial"/>
        </w:rPr>
        <w:t xml:space="preserve"> in drinking water.</w:t>
      </w:r>
    </w:p>
    <w:p w14:paraId="136EE9A2" w14:textId="77777777" w:rsidR="00FA1621" w:rsidRDefault="00DD2CEC">
      <w:pPr>
        <w:spacing w:before="80" w:after="0" w:line="240" w:lineRule="auto"/>
        <w:rPr>
          <w:rFonts w:ascii="Arial" w:eastAsia="Arial" w:hAnsi="Arial" w:cs="Arial"/>
        </w:rPr>
      </w:pPr>
      <w:r>
        <w:rPr>
          <w:rFonts w:ascii="Arial" w:eastAsia="Arial" w:hAnsi="Arial" w:cs="Arial"/>
          <w:b/>
          <w:i/>
        </w:rPr>
        <w:t>ppm</w:t>
      </w:r>
      <w:r>
        <w:rPr>
          <w:rFonts w:ascii="Arial" w:eastAsia="Arial" w:hAnsi="Arial" w:cs="Arial"/>
          <w:b/>
        </w:rPr>
        <w:t xml:space="preserve"> = </w:t>
      </w:r>
      <w:r>
        <w:rPr>
          <w:rFonts w:ascii="Arial" w:eastAsia="Arial" w:hAnsi="Arial" w:cs="Arial"/>
        </w:rPr>
        <w:t>parts per million, or milligrams per liter (mg/L)</w:t>
      </w:r>
    </w:p>
    <w:p w14:paraId="2105A360" w14:textId="5E660962" w:rsidR="00FA1621" w:rsidRDefault="00DD2CEC">
      <w:pPr>
        <w:spacing w:before="60" w:after="0" w:line="240" w:lineRule="auto"/>
        <w:rPr>
          <w:rFonts w:ascii="Arial" w:eastAsia="Arial" w:hAnsi="Arial" w:cs="Arial"/>
        </w:rPr>
      </w:pPr>
      <w:r>
        <w:rPr>
          <w:rFonts w:ascii="Arial" w:eastAsia="Arial" w:hAnsi="Arial" w:cs="Arial"/>
          <w:b/>
          <w:i/>
        </w:rPr>
        <w:t>ppb</w:t>
      </w:r>
      <w:r>
        <w:rPr>
          <w:rFonts w:ascii="Arial" w:eastAsia="Arial" w:hAnsi="Arial" w:cs="Arial"/>
          <w:b/>
        </w:rPr>
        <w:t xml:space="preserve"> = </w:t>
      </w:r>
      <w:r>
        <w:rPr>
          <w:rFonts w:ascii="Arial" w:eastAsia="Arial" w:hAnsi="Arial" w:cs="Arial"/>
        </w:rPr>
        <w:t>parts per billion, or micrograms per liter (</w:t>
      </w:r>
      <w:r w:rsidR="00173BFB">
        <w:rPr>
          <w:rFonts w:ascii="Arial" w:eastAsia="Arial" w:hAnsi="Arial" w:cs="Arial"/>
        </w:rPr>
        <w:t>go</w:t>
      </w:r>
      <w:r>
        <w:rPr>
          <w:rFonts w:ascii="Arial" w:eastAsia="Arial" w:hAnsi="Arial" w:cs="Arial"/>
        </w:rPr>
        <w:t>/L)</w:t>
      </w:r>
    </w:p>
    <w:p w14:paraId="57D40C8A" w14:textId="77777777" w:rsidR="00E37750" w:rsidRDefault="00E37750">
      <w:pPr>
        <w:spacing w:before="60" w:after="0" w:line="240" w:lineRule="auto"/>
        <w:rPr>
          <w:rFonts w:ascii="Arial" w:eastAsia="Arial" w:hAnsi="Arial" w:cs="Arial"/>
        </w:rPr>
      </w:pPr>
    </w:p>
    <w:tbl>
      <w:tblPr>
        <w:tblW w:w="0" w:type="auto"/>
        <w:tblInd w:w="100" w:type="dxa"/>
        <w:tblLayout w:type="fixed"/>
        <w:tblCellMar>
          <w:left w:w="10" w:type="dxa"/>
          <w:right w:w="10" w:type="dxa"/>
        </w:tblCellMar>
        <w:tblLook w:val="0000" w:firstRow="0" w:lastRow="0" w:firstColumn="0" w:lastColumn="0" w:noHBand="0" w:noVBand="0"/>
      </w:tblPr>
      <w:tblGrid>
        <w:gridCol w:w="1234"/>
        <w:gridCol w:w="1001"/>
        <w:gridCol w:w="862"/>
        <w:gridCol w:w="815"/>
        <w:gridCol w:w="1064"/>
        <w:gridCol w:w="554"/>
        <w:gridCol w:w="829"/>
        <w:gridCol w:w="878"/>
        <w:gridCol w:w="2013"/>
      </w:tblGrid>
      <w:tr w:rsidR="00FA1621" w14:paraId="5417E344" w14:textId="77777777" w:rsidTr="00E37750">
        <w:trPr>
          <w:trHeight w:val="1"/>
        </w:trPr>
        <w:tc>
          <w:tcPr>
            <w:tcW w:w="9250" w:type="dxa"/>
            <w:gridSpan w:val="9"/>
            <w:tcBorders>
              <w:top w:val="single" w:sz="4" w:space="0" w:color="000000"/>
              <w:left w:val="single" w:sz="4" w:space="0" w:color="000000"/>
              <w:bottom w:val="single" w:sz="4" w:space="0" w:color="000000"/>
              <w:right w:val="single" w:sz="4" w:space="0" w:color="000000"/>
            </w:tcBorders>
            <w:shd w:val="clear" w:color="auto" w:fill="D9D9D9"/>
            <w:tcMar>
              <w:left w:w="100" w:type="dxa"/>
              <w:right w:w="100" w:type="dxa"/>
            </w:tcMar>
            <w:vAlign w:val="bottom"/>
          </w:tcPr>
          <w:p w14:paraId="3065FFED" w14:textId="77777777" w:rsidR="00FA1621" w:rsidRDefault="00DD2CEC">
            <w:pPr>
              <w:spacing w:after="0" w:line="240" w:lineRule="auto"/>
              <w:ind w:right="-10"/>
            </w:pPr>
            <w:r>
              <w:rPr>
                <w:rFonts w:ascii="Arial" w:eastAsia="Arial" w:hAnsi="Arial" w:cs="Arial"/>
                <w:b/>
                <w:i/>
                <w:sz w:val="20"/>
              </w:rPr>
              <w:t>Chemical Contaminants</w:t>
            </w:r>
            <w:r>
              <w:rPr>
                <w:rFonts w:ascii="Arial" w:eastAsia="Arial" w:hAnsi="Arial" w:cs="Arial"/>
                <w:b/>
                <w:sz w:val="20"/>
              </w:rPr>
              <w:t xml:space="preserve"> </w:t>
            </w:r>
          </w:p>
        </w:tc>
      </w:tr>
      <w:tr w:rsidR="00FA1621" w14:paraId="21BE1F0C" w14:textId="77777777" w:rsidTr="00E37750">
        <w:trPr>
          <w:trHeight w:val="1"/>
        </w:trPr>
        <w:tc>
          <w:tcPr>
            <w:tcW w:w="1234" w:type="dxa"/>
            <w:tcBorders>
              <w:top w:val="single" w:sz="3" w:space="0" w:color="000000"/>
              <w:left w:val="single" w:sz="3" w:space="0" w:color="000000"/>
              <w:bottom w:val="single" w:sz="0" w:space="0" w:color="000000"/>
              <w:right w:val="single" w:sz="0" w:space="0" w:color="000000"/>
            </w:tcBorders>
            <w:shd w:val="clear" w:color="000000" w:fill="FFFFFF"/>
            <w:tcMar>
              <w:left w:w="0" w:type="dxa"/>
              <w:right w:w="0" w:type="dxa"/>
            </w:tcMar>
            <w:vAlign w:val="bottom"/>
          </w:tcPr>
          <w:p w14:paraId="33767C13" w14:textId="77777777" w:rsidR="00FA1621" w:rsidRDefault="00DD2CEC">
            <w:pPr>
              <w:spacing w:after="0" w:line="240" w:lineRule="auto"/>
              <w:ind w:left="-111" w:right="-100"/>
              <w:jc w:val="center"/>
            </w:pPr>
            <w:r>
              <w:rPr>
                <w:rFonts w:ascii="Arial" w:eastAsia="Arial" w:hAnsi="Arial" w:cs="Arial"/>
                <w:b/>
                <w:sz w:val="20"/>
              </w:rPr>
              <w:t>Contaminant</w:t>
            </w:r>
          </w:p>
        </w:tc>
        <w:tc>
          <w:tcPr>
            <w:tcW w:w="1001" w:type="dxa"/>
            <w:tcBorders>
              <w:top w:val="single" w:sz="3" w:space="0" w:color="000000"/>
              <w:left w:val="single" w:sz="3" w:space="0" w:color="000000"/>
              <w:bottom w:val="single" w:sz="0" w:space="0" w:color="000000"/>
              <w:right w:val="single" w:sz="0" w:space="0" w:color="000000"/>
            </w:tcBorders>
            <w:shd w:val="clear" w:color="000000" w:fill="FFFFFF"/>
            <w:tcMar>
              <w:left w:w="0" w:type="dxa"/>
              <w:right w:w="0" w:type="dxa"/>
            </w:tcMar>
            <w:vAlign w:val="bottom"/>
          </w:tcPr>
          <w:p w14:paraId="6382AC9B" w14:textId="77777777" w:rsidR="00FA1621" w:rsidRDefault="00DD2CEC">
            <w:pPr>
              <w:spacing w:after="0" w:line="240" w:lineRule="auto"/>
              <w:ind w:left="-100" w:right="-110"/>
              <w:jc w:val="center"/>
            </w:pPr>
            <w:r>
              <w:rPr>
                <w:rFonts w:ascii="Arial" w:eastAsia="Arial" w:hAnsi="Arial" w:cs="Arial"/>
                <w:b/>
                <w:sz w:val="20"/>
              </w:rPr>
              <w:t>MCL in CCR Units</w:t>
            </w:r>
          </w:p>
        </w:tc>
        <w:tc>
          <w:tcPr>
            <w:tcW w:w="862" w:type="dxa"/>
            <w:tcBorders>
              <w:top w:val="single" w:sz="3" w:space="0" w:color="000000"/>
              <w:left w:val="single" w:sz="3" w:space="0" w:color="000000"/>
              <w:bottom w:val="single" w:sz="0" w:space="0" w:color="000000"/>
              <w:right w:val="single" w:sz="0" w:space="0" w:color="000000"/>
            </w:tcBorders>
            <w:shd w:val="clear" w:color="000000" w:fill="FFFFFF"/>
            <w:tcMar>
              <w:left w:w="0" w:type="dxa"/>
              <w:right w:w="0" w:type="dxa"/>
            </w:tcMar>
            <w:vAlign w:val="bottom"/>
          </w:tcPr>
          <w:p w14:paraId="2724AFFE" w14:textId="77777777" w:rsidR="00FA1621" w:rsidRDefault="00DD2CEC">
            <w:pPr>
              <w:spacing w:after="0" w:line="240" w:lineRule="auto"/>
              <w:ind w:left="-100" w:right="-110"/>
              <w:jc w:val="center"/>
            </w:pPr>
            <w:r>
              <w:rPr>
                <w:rFonts w:ascii="Arial" w:eastAsia="Arial" w:hAnsi="Arial" w:cs="Arial"/>
                <w:b/>
                <w:sz w:val="20"/>
              </w:rPr>
              <w:t>MCLG</w:t>
            </w:r>
          </w:p>
        </w:tc>
        <w:tc>
          <w:tcPr>
            <w:tcW w:w="815" w:type="dxa"/>
            <w:tcBorders>
              <w:top w:val="single" w:sz="3" w:space="0" w:color="000000"/>
              <w:left w:val="single" w:sz="3" w:space="0" w:color="000000"/>
              <w:bottom w:val="single" w:sz="0" w:space="0" w:color="000000"/>
              <w:right w:val="single" w:sz="0" w:space="0" w:color="000000"/>
            </w:tcBorders>
            <w:shd w:val="clear" w:color="000000" w:fill="FFFFFF"/>
            <w:tcMar>
              <w:left w:w="0" w:type="dxa"/>
              <w:right w:w="0" w:type="dxa"/>
            </w:tcMar>
            <w:vAlign w:val="bottom"/>
          </w:tcPr>
          <w:p w14:paraId="45807C83" w14:textId="77777777" w:rsidR="00FA1621" w:rsidRDefault="00DD2CEC">
            <w:pPr>
              <w:spacing w:after="0" w:line="240" w:lineRule="auto"/>
              <w:ind w:left="-100" w:right="-100"/>
              <w:jc w:val="center"/>
            </w:pPr>
            <w:r>
              <w:rPr>
                <w:rFonts w:ascii="Arial" w:eastAsia="Arial" w:hAnsi="Arial" w:cs="Arial"/>
                <w:b/>
                <w:sz w:val="20"/>
              </w:rPr>
              <w:t>Level Detected</w:t>
            </w:r>
          </w:p>
        </w:tc>
        <w:tc>
          <w:tcPr>
            <w:tcW w:w="1064" w:type="dxa"/>
            <w:tcBorders>
              <w:top w:val="single" w:sz="3" w:space="0" w:color="000000"/>
              <w:left w:val="single" w:sz="3" w:space="0" w:color="000000"/>
              <w:bottom w:val="single" w:sz="0" w:space="0" w:color="000000"/>
              <w:right w:val="single" w:sz="0" w:space="0" w:color="000000"/>
            </w:tcBorders>
            <w:shd w:val="clear" w:color="000000" w:fill="FFFFFF"/>
            <w:tcMar>
              <w:left w:w="0" w:type="dxa"/>
              <w:right w:w="0" w:type="dxa"/>
            </w:tcMar>
            <w:vAlign w:val="bottom"/>
          </w:tcPr>
          <w:p w14:paraId="6D35943D" w14:textId="77777777" w:rsidR="00FA1621" w:rsidRDefault="00DD2CEC">
            <w:pPr>
              <w:spacing w:after="0" w:line="240" w:lineRule="auto"/>
              <w:jc w:val="center"/>
            </w:pPr>
            <w:r>
              <w:rPr>
                <w:rFonts w:ascii="Arial" w:eastAsia="Arial" w:hAnsi="Arial" w:cs="Arial"/>
                <w:b/>
                <w:sz w:val="20"/>
              </w:rPr>
              <w:t>Range of Detections</w:t>
            </w:r>
          </w:p>
        </w:tc>
        <w:tc>
          <w:tcPr>
            <w:tcW w:w="554" w:type="dxa"/>
            <w:tcBorders>
              <w:top w:val="single" w:sz="3" w:space="0" w:color="000000"/>
              <w:left w:val="single" w:sz="3" w:space="0" w:color="000000"/>
              <w:bottom w:val="single" w:sz="0" w:space="0" w:color="000000"/>
              <w:right w:val="single" w:sz="0" w:space="0" w:color="000000"/>
            </w:tcBorders>
            <w:shd w:val="clear" w:color="000000" w:fill="FFFFFF"/>
            <w:tcMar>
              <w:left w:w="0" w:type="dxa"/>
              <w:right w:w="0" w:type="dxa"/>
            </w:tcMar>
            <w:vAlign w:val="bottom"/>
          </w:tcPr>
          <w:p w14:paraId="3B84E285" w14:textId="77777777" w:rsidR="00FA1621" w:rsidRDefault="00DD2CEC">
            <w:pPr>
              <w:spacing w:after="0" w:line="240" w:lineRule="auto"/>
              <w:ind w:left="-100" w:right="-100"/>
              <w:jc w:val="center"/>
            </w:pPr>
            <w:r>
              <w:rPr>
                <w:rFonts w:ascii="Arial" w:eastAsia="Arial" w:hAnsi="Arial" w:cs="Arial"/>
                <w:b/>
                <w:sz w:val="20"/>
              </w:rPr>
              <w:t>Units</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0" w:type="dxa"/>
              <w:right w:w="0" w:type="dxa"/>
            </w:tcMar>
            <w:vAlign w:val="bottom"/>
          </w:tcPr>
          <w:p w14:paraId="73F2D39E" w14:textId="77777777" w:rsidR="00FA1621" w:rsidRDefault="00DD2CEC">
            <w:pPr>
              <w:spacing w:after="0" w:line="240" w:lineRule="auto"/>
              <w:ind w:right="22"/>
              <w:jc w:val="center"/>
            </w:pPr>
            <w:r>
              <w:rPr>
                <w:rFonts w:ascii="Arial" w:eastAsia="Arial" w:hAnsi="Arial" w:cs="Arial"/>
                <w:b/>
                <w:sz w:val="20"/>
              </w:rPr>
              <w:t>Sample Date</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0" w:type="dxa"/>
              <w:right w:w="0" w:type="dxa"/>
            </w:tcMar>
            <w:vAlign w:val="bottom"/>
          </w:tcPr>
          <w:p w14:paraId="45AD434B" w14:textId="77777777" w:rsidR="00FA1621" w:rsidRDefault="00DD2CEC">
            <w:pPr>
              <w:spacing w:after="0" w:line="240" w:lineRule="auto"/>
              <w:ind w:right="22"/>
              <w:jc w:val="center"/>
            </w:pPr>
            <w:r>
              <w:rPr>
                <w:rFonts w:ascii="Arial" w:eastAsia="Arial" w:hAnsi="Arial" w:cs="Arial"/>
                <w:b/>
                <w:sz w:val="20"/>
              </w:rPr>
              <w:t>Violation Y/N</w:t>
            </w:r>
          </w:p>
        </w:tc>
        <w:tc>
          <w:tcPr>
            <w:tcW w:w="2013" w:type="dxa"/>
            <w:tcBorders>
              <w:top w:val="single" w:sz="3" w:space="0" w:color="000000"/>
              <w:left w:val="single" w:sz="3" w:space="0" w:color="000000"/>
              <w:bottom w:val="single" w:sz="0" w:space="0" w:color="000000"/>
              <w:right w:val="single" w:sz="3" w:space="0" w:color="000000"/>
            </w:tcBorders>
            <w:shd w:val="clear" w:color="000000" w:fill="FFFFFF"/>
            <w:tcMar>
              <w:left w:w="0" w:type="dxa"/>
              <w:right w:w="0" w:type="dxa"/>
            </w:tcMar>
            <w:vAlign w:val="bottom"/>
          </w:tcPr>
          <w:p w14:paraId="22FB677E" w14:textId="77777777" w:rsidR="00FA1621" w:rsidRDefault="00DD2CEC">
            <w:pPr>
              <w:spacing w:after="0" w:line="240" w:lineRule="auto"/>
              <w:ind w:right="-10"/>
            </w:pPr>
            <w:r>
              <w:rPr>
                <w:rFonts w:ascii="Arial" w:eastAsia="Arial" w:hAnsi="Arial" w:cs="Arial"/>
                <w:b/>
                <w:sz w:val="20"/>
              </w:rPr>
              <w:t>Sources of Contamination</w:t>
            </w:r>
          </w:p>
        </w:tc>
      </w:tr>
      <w:tr w:rsidR="00FA1621" w14:paraId="7AAE47A9" w14:textId="77777777" w:rsidTr="00E37750">
        <w:trPr>
          <w:trHeight w:val="1"/>
        </w:trPr>
        <w:tc>
          <w:tcPr>
            <w:tcW w:w="123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bottom"/>
          </w:tcPr>
          <w:p w14:paraId="15B9D3C6" w14:textId="77777777" w:rsidR="00FA1621" w:rsidRDefault="00DD2CEC">
            <w:pPr>
              <w:spacing w:before="60" w:after="0" w:line="240" w:lineRule="auto"/>
              <w:ind w:right="-100"/>
            </w:pPr>
            <w:r>
              <w:rPr>
                <w:rFonts w:ascii="Arial" w:eastAsia="Arial" w:hAnsi="Arial" w:cs="Arial"/>
                <w:sz w:val="20"/>
              </w:rPr>
              <w:t>CHLORINE</w:t>
            </w:r>
          </w:p>
        </w:tc>
        <w:tc>
          <w:tcPr>
            <w:tcW w:w="1001"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bottom"/>
          </w:tcPr>
          <w:p w14:paraId="14FE0030" w14:textId="77777777" w:rsidR="00FA1621" w:rsidRDefault="00DD2CEC">
            <w:pPr>
              <w:spacing w:before="60" w:after="0" w:line="240" w:lineRule="auto"/>
              <w:ind w:left="-10" w:right="-20"/>
              <w:jc w:val="center"/>
            </w:pPr>
            <w:r>
              <w:rPr>
                <w:rFonts w:ascii="Arial" w:eastAsia="Arial" w:hAnsi="Arial" w:cs="Arial"/>
                <w:sz w:val="20"/>
              </w:rPr>
              <w:t>MRDL= 4</w:t>
            </w:r>
          </w:p>
        </w:tc>
        <w:tc>
          <w:tcPr>
            <w:tcW w:w="862"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bottom"/>
          </w:tcPr>
          <w:p w14:paraId="6F5A002F" w14:textId="77777777" w:rsidR="00FA1621" w:rsidRDefault="00DD2CEC">
            <w:pPr>
              <w:spacing w:before="60" w:after="0" w:line="240" w:lineRule="auto"/>
              <w:ind w:left="-1" w:right="-23"/>
              <w:jc w:val="center"/>
            </w:pPr>
            <w:r>
              <w:rPr>
                <w:rFonts w:ascii="Arial" w:eastAsia="Arial" w:hAnsi="Arial" w:cs="Arial"/>
                <w:sz w:val="20"/>
              </w:rPr>
              <w:t>MRDL= 4</w:t>
            </w:r>
          </w:p>
        </w:tc>
        <w:tc>
          <w:tcPr>
            <w:tcW w:w="815"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bottom"/>
          </w:tcPr>
          <w:p w14:paraId="6AC6079A" w14:textId="08A86DCD" w:rsidR="00FA1621" w:rsidRDefault="00354AE7">
            <w:pPr>
              <w:spacing w:before="60" w:after="0" w:line="240" w:lineRule="auto"/>
              <w:ind w:left="-14"/>
              <w:jc w:val="center"/>
            </w:pPr>
            <w:r>
              <w:rPr>
                <w:rFonts w:ascii="Arial" w:eastAsia="Arial" w:hAnsi="Arial" w:cs="Arial"/>
                <w:sz w:val="20"/>
              </w:rPr>
              <w:t>0.</w:t>
            </w:r>
            <w:r w:rsidR="00FC5DD5">
              <w:rPr>
                <w:rFonts w:ascii="Arial" w:eastAsia="Arial" w:hAnsi="Arial" w:cs="Arial"/>
                <w:sz w:val="20"/>
              </w:rPr>
              <w:t>6</w:t>
            </w:r>
            <w:r w:rsidR="0080038B">
              <w:rPr>
                <w:rFonts w:ascii="Arial" w:eastAsia="Arial" w:hAnsi="Arial" w:cs="Arial"/>
                <w:sz w:val="20"/>
              </w:rPr>
              <w:t>8</w:t>
            </w:r>
          </w:p>
        </w:tc>
        <w:tc>
          <w:tcPr>
            <w:tcW w:w="106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bottom"/>
          </w:tcPr>
          <w:p w14:paraId="4A1E9AF4" w14:textId="39AD4C48" w:rsidR="00FA1621" w:rsidRDefault="00E74C72" w:rsidP="00C92339">
            <w:pPr>
              <w:spacing w:before="60" w:after="0" w:line="240" w:lineRule="auto"/>
            </w:pPr>
            <w:r>
              <w:rPr>
                <w:rFonts w:ascii="Arial" w:eastAsia="Arial" w:hAnsi="Arial" w:cs="Arial"/>
                <w:sz w:val="20"/>
              </w:rPr>
              <w:t xml:space="preserve"> </w:t>
            </w:r>
            <w:r w:rsidR="00354AE7">
              <w:rPr>
                <w:rFonts w:ascii="Arial" w:eastAsia="Arial" w:hAnsi="Arial" w:cs="Arial"/>
                <w:sz w:val="20"/>
              </w:rPr>
              <w:t>0.</w:t>
            </w:r>
            <w:r w:rsidR="00832227">
              <w:rPr>
                <w:rFonts w:ascii="Arial" w:eastAsia="Arial" w:hAnsi="Arial" w:cs="Arial"/>
                <w:sz w:val="20"/>
              </w:rPr>
              <w:t>3</w:t>
            </w:r>
            <w:r w:rsidR="004A4B0D">
              <w:rPr>
                <w:rFonts w:ascii="Arial" w:eastAsia="Arial" w:hAnsi="Arial" w:cs="Arial"/>
                <w:sz w:val="20"/>
              </w:rPr>
              <w:t>1</w:t>
            </w:r>
            <w:r w:rsidR="002E4581">
              <w:rPr>
                <w:rFonts w:ascii="Arial" w:eastAsia="Arial" w:hAnsi="Arial" w:cs="Arial"/>
                <w:sz w:val="20"/>
              </w:rPr>
              <w:t>-</w:t>
            </w:r>
            <w:r w:rsidR="006F7C1C">
              <w:rPr>
                <w:rFonts w:ascii="Arial" w:eastAsia="Arial" w:hAnsi="Arial" w:cs="Arial"/>
                <w:sz w:val="20"/>
              </w:rPr>
              <w:t>0.68</w:t>
            </w:r>
          </w:p>
        </w:tc>
        <w:tc>
          <w:tcPr>
            <w:tcW w:w="55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bottom"/>
          </w:tcPr>
          <w:p w14:paraId="132B4DCC" w14:textId="77777777" w:rsidR="00FA1621" w:rsidRDefault="00DD2CEC">
            <w:pPr>
              <w:spacing w:before="60" w:after="0" w:line="240" w:lineRule="auto"/>
              <w:ind w:left="-100" w:right="-100"/>
              <w:jc w:val="center"/>
            </w:pPr>
            <w:r>
              <w:rPr>
                <w:rFonts w:ascii="Arial" w:eastAsia="Arial" w:hAnsi="Arial" w:cs="Arial"/>
                <w:sz w:val="20"/>
              </w:rPr>
              <w:t>ppm</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bottom"/>
          </w:tcPr>
          <w:p w14:paraId="7F5445B3" w14:textId="145678B2" w:rsidR="00FA1621" w:rsidRDefault="00BC37C6">
            <w:pPr>
              <w:spacing w:before="60" w:after="0" w:line="240" w:lineRule="auto"/>
              <w:ind w:left="-51" w:right="-100"/>
              <w:jc w:val="center"/>
            </w:pPr>
            <w:r>
              <w:t>DEC</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bottom"/>
          </w:tcPr>
          <w:p w14:paraId="5F02E5E0" w14:textId="77777777" w:rsidR="00FA1621" w:rsidRDefault="00DD2CEC">
            <w:pPr>
              <w:spacing w:before="60" w:after="0" w:line="240" w:lineRule="auto"/>
              <w:ind w:right="22"/>
              <w:jc w:val="center"/>
            </w:pPr>
            <w:r>
              <w:rPr>
                <w:rFonts w:ascii="Arial" w:eastAsia="Arial" w:hAnsi="Arial" w:cs="Arial"/>
                <w:sz w:val="20"/>
              </w:rPr>
              <w:t>N</w:t>
            </w:r>
          </w:p>
        </w:tc>
        <w:tc>
          <w:tcPr>
            <w:tcW w:w="2013" w:type="dxa"/>
            <w:tcBorders>
              <w:top w:val="single" w:sz="3" w:space="0" w:color="000000"/>
              <w:left w:val="single" w:sz="3" w:space="0" w:color="000000"/>
              <w:bottom w:val="single" w:sz="0" w:space="0" w:color="000000"/>
              <w:right w:val="single" w:sz="3" w:space="0" w:color="000000"/>
            </w:tcBorders>
            <w:shd w:val="clear" w:color="000000" w:fill="FFFFFF"/>
            <w:tcMar>
              <w:left w:w="100" w:type="dxa"/>
              <w:right w:w="100" w:type="dxa"/>
            </w:tcMar>
            <w:vAlign w:val="bottom"/>
          </w:tcPr>
          <w:p w14:paraId="0D39BA57" w14:textId="2C3C746F" w:rsidR="00FA1621" w:rsidRDefault="00DD2CEC">
            <w:pPr>
              <w:spacing w:before="60" w:after="0" w:line="240" w:lineRule="auto"/>
              <w:ind w:right="-10"/>
              <w:jc w:val="both"/>
            </w:pPr>
            <w:r>
              <w:rPr>
                <w:rFonts w:ascii="Arial" w:eastAsia="Arial" w:hAnsi="Arial" w:cs="Arial"/>
                <w:sz w:val="20"/>
              </w:rPr>
              <w:t xml:space="preserve"> Water Additive </w:t>
            </w:r>
            <w:r w:rsidR="00766A52">
              <w:rPr>
                <w:rFonts w:ascii="Arial" w:eastAsia="Arial" w:hAnsi="Arial" w:cs="Arial"/>
                <w:sz w:val="20"/>
              </w:rPr>
              <w:t>is used</w:t>
            </w:r>
            <w:r>
              <w:rPr>
                <w:rFonts w:ascii="Arial" w:eastAsia="Arial" w:hAnsi="Arial" w:cs="Arial"/>
                <w:sz w:val="20"/>
              </w:rPr>
              <w:t xml:space="preserve"> to control microbes.</w:t>
            </w:r>
          </w:p>
        </w:tc>
      </w:tr>
      <w:tr w:rsidR="00FA1621" w14:paraId="0A2C23A5" w14:textId="77777777" w:rsidTr="00E37750">
        <w:trPr>
          <w:trHeight w:val="1"/>
        </w:trPr>
        <w:tc>
          <w:tcPr>
            <w:tcW w:w="123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0B00171C" w14:textId="77777777" w:rsidR="00FA1621" w:rsidRDefault="00DD2CEC">
            <w:pPr>
              <w:spacing w:before="60" w:after="0" w:line="240" w:lineRule="auto"/>
              <w:ind w:left="170" w:right="-100" w:hanging="170"/>
            </w:pPr>
            <w:r>
              <w:rPr>
                <w:rFonts w:ascii="Arial" w:eastAsia="Arial" w:hAnsi="Arial" w:cs="Arial"/>
                <w:sz w:val="20"/>
              </w:rPr>
              <w:t>FLUORIDE</w:t>
            </w:r>
          </w:p>
        </w:tc>
        <w:tc>
          <w:tcPr>
            <w:tcW w:w="1001"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1D833244" w14:textId="77777777" w:rsidR="00FA1621" w:rsidRDefault="00DD2CEC">
            <w:pPr>
              <w:spacing w:before="60" w:after="0" w:line="240" w:lineRule="auto"/>
              <w:ind w:left="-10" w:right="-20"/>
              <w:jc w:val="center"/>
            </w:pPr>
            <w:r>
              <w:rPr>
                <w:rFonts w:ascii="Arial" w:eastAsia="Arial" w:hAnsi="Arial" w:cs="Arial"/>
                <w:sz w:val="20"/>
              </w:rPr>
              <w:t>2</w:t>
            </w:r>
          </w:p>
        </w:tc>
        <w:tc>
          <w:tcPr>
            <w:tcW w:w="862"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4D2C0ACE" w14:textId="77777777" w:rsidR="00FA1621" w:rsidRDefault="00DD2CEC">
            <w:pPr>
              <w:spacing w:before="60" w:after="0" w:line="240" w:lineRule="auto"/>
              <w:ind w:left="-1" w:right="-23"/>
              <w:jc w:val="center"/>
            </w:pPr>
            <w:r>
              <w:rPr>
                <w:rFonts w:ascii="Arial" w:eastAsia="Arial" w:hAnsi="Arial" w:cs="Arial"/>
                <w:sz w:val="20"/>
              </w:rPr>
              <w:t>4</w:t>
            </w:r>
          </w:p>
        </w:tc>
        <w:tc>
          <w:tcPr>
            <w:tcW w:w="815"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2DA77234" w14:textId="101A1EC1" w:rsidR="00FA1621" w:rsidRDefault="00081195">
            <w:pPr>
              <w:spacing w:before="60" w:after="0" w:line="240" w:lineRule="auto"/>
              <w:ind w:left="-15" w:right="-5"/>
              <w:jc w:val="center"/>
            </w:pPr>
            <w:r>
              <w:t>0.</w:t>
            </w:r>
            <w:r w:rsidR="009911E6">
              <w:t>72</w:t>
            </w:r>
          </w:p>
        </w:tc>
        <w:tc>
          <w:tcPr>
            <w:tcW w:w="106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0BD507EA" w14:textId="18B1679C" w:rsidR="00FA1621" w:rsidRDefault="00FA1621">
            <w:pPr>
              <w:spacing w:before="60" w:after="0" w:line="240" w:lineRule="auto"/>
              <w:jc w:val="center"/>
            </w:pPr>
          </w:p>
        </w:tc>
        <w:tc>
          <w:tcPr>
            <w:tcW w:w="55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069D5961" w14:textId="77777777" w:rsidR="00FA1621" w:rsidRDefault="00DD2CEC">
            <w:pPr>
              <w:spacing w:before="60" w:after="0" w:line="240" w:lineRule="auto"/>
              <w:ind w:left="-100" w:right="-100"/>
              <w:jc w:val="center"/>
            </w:pPr>
            <w:r>
              <w:rPr>
                <w:rFonts w:ascii="Arial" w:eastAsia="Arial" w:hAnsi="Arial" w:cs="Arial"/>
                <w:sz w:val="20"/>
              </w:rPr>
              <w:t>ppm</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5D7A88A5" w14:textId="66E44E7E" w:rsidR="00FA1621" w:rsidRDefault="00A32091">
            <w:pPr>
              <w:spacing w:before="60" w:after="0" w:line="240" w:lineRule="auto"/>
              <w:ind w:left="-51" w:right="-100"/>
              <w:jc w:val="center"/>
            </w:pPr>
            <w:r>
              <w:rPr>
                <w:rFonts w:ascii="Arial" w:eastAsia="Arial" w:hAnsi="Arial" w:cs="Arial"/>
                <w:sz w:val="20"/>
              </w:rPr>
              <w:t>5</w:t>
            </w:r>
            <w:r w:rsidR="00354AE7">
              <w:rPr>
                <w:rFonts w:ascii="Arial" w:eastAsia="Arial" w:hAnsi="Arial" w:cs="Arial"/>
                <w:sz w:val="20"/>
              </w:rPr>
              <w:t>/</w:t>
            </w:r>
            <w:r>
              <w:rPr>
                <w:rFonts w:ascii="Arial" w:eastAsia="Arial" w:hAnsi="Arial" w:cs="Arial"/>
                <w:sz w:val="20"/>
              </w:rPr>
              <w:t>15</w:t>
            </w:r>
            <w:r w:rsidR="00354AE7">
              <w:rPr>
                <w:rFonts w:ascii="Arial" w:eastAsia="Arial" w:hAnsi="Arial" w:cs="Arial"/>
                <w:sz w:val="20"/>
              </w:rPr>
              <w:t>/2</w:t>
            </w:r>
            <w:r>
              <w:rPr>
                <w:rFonts w:ascii="Arial" w:eastAsia="Arial" w:hAnsi="Arial" w:cs="Arial"/>
                <w:sz w:val="20"/>
              </w:rPr>
              <w:t>4</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40D91ACD" w14:textId="77777777" w:rsidR="00FA1621" w:rsidRDefault="00DD2CEC">
            <w:pPr>
              <w:spacing w:before="60" w:after="0" w:line="240" w:lineRule="auto"/>
              <w:ind w:right="22"/>
              <w:jc w:val="center"/>
            </w:pPr>
            <w:r>
              <w:rPr>
                <w:rFonts w:ascii="Arial" w:eastAsia="Arial" w:hAnsi="Arial" w:cs="Arial"/>
                <w:sz w:val="20"/>
              </w:rPr>
              <w:t>N</w:t>
            </w:r>
          </w:p>
        </w:tc>
        <w:tc>
          <w:tcPr>
            <w:tcW w:w="2013" w:type="dxa"/>
            <w:tcBorders>
              <w:top w:val="single" w:sz="3" w:space="0" w:color="000000"/>
              <w:left w:val="single" w:sz="3" w:space="0" w:color="000000"/>
              <w:bottom w:val="single" w:sz="0" w:space="0" w:color="000000"/>
              <w:right w:val="single" w:sz="3" w:space="0" w:color="000000"/>
            </w:tcBorders>
            <w:shd w:val="clear" w:color="000000" w:fill="FFFFFF"/>
            <w:tcMar>
              <w:left w:w="100" w:type="dxa"/>
              <w:right w:w="100" w:type="dxa"/>
            </w:tcMar>
            <w:vAlign w:val="center"/>
          </w:tcPr>
          <w:p w14:paraId="63E603C9" w14:textId="48CADB7A" w:rsidR="00FA1621" w:rsidRDefault="00DD2CEC">
            <w:pPr>
              <w:spacing w:before="60" w:after="0" w:line="240" w:lineRule="auto"/>
              <w:ind w:right="-10"/>
              <w:jc w:val="both"/>
            </w:pPr>
            <w:r>
              <w:rPr>
                <w:rFonts w:ascii="Arial" w:eastAsia="Arial" w:hAnsi="Arial" w:cs="Arial"/>
                <w:sz w:val="20"/>
              </w:rPr>
              <w:t xml:space="preserve">Water </w:t>
            </w:r>
            <w:r w:rsidR="00766A52">
              <w:rPr>
                <w:rFonts w:ascii="Arial" w:eastAsia="Arial" w:hAnsi="Arial" w:cs="Arial"/>
                <w:sz w:val="20"/>
              </w:rPr>
              <w:t>additives are</w:t>
            </w:r>
            <w:r>
              <w:rPr>
                <w:rFonts w:ascii="Arial" w:eastAsia="Arial" w:hAnsi="Arial" w:cs="Arial"/>
                <w:sz w:val="20"/>
              </w:rPr>
              <w:t xml:space="preserve"> used to promote strong teeth.</w:t>
            </w:r>
          </w:p>
        </w:tc>
      </w:tr>
      <w:tr w:rsidR="00FA1621" w14:paraId="68EA23C9" w14:textId="77777777" w:rsidTr="00E37750">
        <w:trPr>
          <w:trHeight w:val="1"/>
        </w:trPr>
        <w:tc>
          <w:tcPr>
            <w:tcW w:w="123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5A601A73" w14:textId="77777777" w:rsidR="00FA1621" w:rsidRDefault="00DD2CEC">
            <w:pPr>
              <w:spacing w:before="60" w:after="0" w:line="240" w:lineRule="auto"/>
              <w:ind w:right="-100"/>
            </w:pPr>
            <w:r>
              <w:rPr>
                <w:rFonts w:ascii="Arial" w:eastAsia="Arial" w:hAnsi="Arial" w:cs="Arial"/>
                <w:sz w:val="20"/>
              </w:rPr>
              <w:t xml:space="preserve">TTHM </w:t>
            </w:r>
          </w:p>
        </w:tc>
        <w:tc>
          <w:tcPr>
            <w:tcW w:w="1001"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33E39FBF" w14:textId="77777777" w:rsidR="00FA1621" w:rsidRDefault="00DD2CEC">
            <w:pPr>
              <w:spacing w:before="60" w:after="0" w:line="240" w:lineRule="auto"/>
              <w:ind w:left="-10" w:right="-20"/>
              <w:jc w:val="center"/>
            </w:pPr>
            <w:r>
              <w:rPr>
                <w:rFonts w:ascii="Arial" w:eastAsia="Arial" w:hAnsi="Arial" w:cs="Arial"/>
                <w:sz w:val="20"/>
              </w:rPr>
              <w:t>80</w:t>
            </w:r>
          </w:p>
        </w:tc>
        <w:tc>
          <w:tcPr>
            <w:tcW w:w="862"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3E74206E" w14:textId="77777777" w:rsidR="00FA1621" w:rsidRDefault="00DD2CEC">
            <w:pPr>
              <w:spacing w:before="60" w:after="0" w:line="240" w:lineRule="auto"/>
              <w:ind w:left="-1" w:right="-23"/>
              <w:jc w:val="center"/>
            </w:pPr>
            <w:r>
              <w:rPr>
                <w:rFonts w:ascii="Arial" w:eastAsia="Arial" w:hAnsi="Arial" w:cs="Arial"/>
                <w:sz w:val="20"/>
              </w:rPr>
              <w:t>N/A</w:t>
            </w:r>
          </w:p>
        </w:tc>
        <w:tc>
          <w:tcPr>
            <w:tcW w:w="815"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080CDEBA" w14:textId="13473CB3" w:rsidR="00FA1621" w:rsidRDefault="00B717BD">
            <w:pPr>
              <w:spacing w:before="60" w:after="0" w:line="240" w:lineRule="auto"/>
              <w:ind w:left="-15" w:right="-5"/>
              <w:jc w:val="center"/>
            </w:pPr>
            <w:r>
              <w:t>34</w:t>
            </w:r>
          </w:p>
        </w:tc>
        <w:tc>
          <w:tcPr>
            <w:tcW w:w="106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0C932F9" w14:textId="1F2F29A7" w:rsidR="00FA1621" w:rsidRDefault="00E37928">
            <w:pPr>
              <w:spacing w:before="60" w:after="0" w:line="240" w:lineRule="auto"/>
              <w:jc w:val="center"/>
            </w:pPr>
            <w:r>
              <w:rPr>
                <w:rFonts w:ascii="Arial" w:eastAsia="Arial" w:hAnsi="Arial" w:cs="Arial"/>
                <w:sz w:val="20"/>
              </w:rPr>
              <w:t>1</w:t>
            </w:r>
            <w:r w:rsidR="008127F0">
              <w:rPr>
                <w:rFonts w:ascii="Arial" w:eastAsia="Arial" w:hAnsi="Arial" w:cs="Arial"/>
                <w:sz w:val="20"/>
              </w:rPr>
              <w:t>5</w:t>
            </w:r>
            <w:r w:rsidR="004375AA">
              <w:rPr>
                <w:rFonts w:ascii="Arial" w:eastAsia="Arial" w:hAnsi="Arial" w:cs="Arial"/>
                <w:sz w:val="20"/>
              </w:rPr>
              <w:t xml:space="preserve"> - </w:t>
            </w:r>
            <w:r>
              <w:rPr>
                <w:rFonts w:ascii="Arial" w:eastAsia="Arial" w:hAnsi="Arial" w:cs="Arial"/>
                <w:sz w:val="20"/>
              </w:rPr>
              <w:t>6</w:t>
            </w:r>
            <w:r w:rsidR="00CF2483">
              <w:rPr>
                <w:rFonts w:ascii="Arial" w:eastAsia="Arial" w:hAnsi="Arial" w:cs="Arial"/>
                <w:sz w:val="20"/>
              </w:rPr>
              <w:t>7</w:t>
            </w:r>
          </w:p>
        </w:tc>
        <w:tc>
          <w:tcPr>
            <w:tcW w:w="55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1B57D81" w14:textId="77777777" w:rsidR="00FA1621" w:rsidRDefault="00DD2CEC">
            <w:pPr>
              <w:spacing w:before="60" w:after="0" w:line="240" w:lineRule="auto"/>
              <w:ind w:left="-100" w:right="-100"/>
              <w:jc w:val="center"/>
            </w:pPr>
            <w:r>
              <w:rPr>
                <w:rFonts w:ascii="Arial" w:eastAsia="Arial" w:hAnsi="Arial" w:cs="Arial"/>
                <w:sz w:val="20"/>
              </w:rPr>
              <w:t>ppb</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5A9CB23A" w14:textId="2D8F22DF" w:rsidR="00FA1621" w:rsidRDefault="00CF2483">
            <w:pPr>
              <w:spacing w:before="60" w:after="0" w:line="240" w:lineRule="auto"/>
              <w:ind w:left="-51" w:right="-100"/>
              <w:jc w:val="center"/>
            </w:pPr>
            <w:r>
              <w:t>12</w:t>
            </w:r>
            <w:r w:rsidR="009E79B7">
              <w:t>/</w:t>
            </w:r>
            <w:r w:rsidR="003D52E8">
              <w:t>4</w:t>
            </w:r>
            <w:r w:rsidR="009E79B7">
              <w:t>/</w:t>
            </w:r>
            <w:r w:rsidR="003D52E8">
              <w:t>24</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486E385B" w14:textId="77777777" w:rsidR="00FA1621" w:rsidRDefault="00DD2CEC">
            <w:pPr>
              <w:spacing w:before="60" w:after="0" w:line="240" w:lineRule="auto"/>
              <w:ind w:right="22"/>
              <w:jc w:val="center"/>
            </w:pPr>
            <w:r>
              <w:rPr>
                <w:rFonts w:ascii="Arial" w:eastAsia="Arial" w:hAnsi="Arial" w:cs="Arial"/>
                <w:sz w:val="20"/>
              </w:rPr>
              <w:t>N</w:t>
            </w:r>
          </w:p>
        </w:tc>
        <w:tc>
          <w:tcPr>
            <w:tcW w:w="2013" w:type="dxa"/>
            <w:tcBorders>
              <w:top w:val="single" w:sz="3" w:space="0" w:color="000000"/>
              <w:left w:val="single" w:sz="3" w:space="0" w:color="000000"/>
              <w:bottom w:val="single" w:sz="0" w:space="0" w:color="000000"/>
              <w:right w:val="single" w:sz="3" w:space="0" w:color="000000"/>
            </w:tcBorders>
            <w:shd w:val="clear" w:color="000000" w:fill="FFFFFF"/>
            <w:tcMar>
              <w:left w:w="100" w:type="dxa"/>
              <w:right w:w="100" w:type="dxa"/>
            </w:tcMar>
            <w:vAlign w:val="center"/>
          </w:tcPr>
          <w:p w14:paraId="4774DA5E" w14:textId="77777777" w:rsidR="00FA1621" w:rsidRDefault="00DD2CEC">
            <w:pPr>
              <w:spacing w:before="60" w:after="0" w:line="240" w:lineRule="auto"/>
              <w:ind w:right="-10"/>
              <w:jc w:val="both"/>
            </w:pPr>
            <w:r>
              <w:rPr>
                <w:rFonts w:ascii="Arial" w:eastAsia="Arial" w:hAnsi="Arial" w:cs="Arial"/>
                <w:sz w:val="20"/>
              </w:rPr>
              <w:t>By-product of drinking water disinfection.</w:t>
            </w:r>
          </w:p>
        </w:tc>
      </w:tr>
      <w:tr w:rsidR="00FA1621" w14:paraId="18E57220" w14:textId="77777777" w:rsidTr="00E37750">
        <w:trPr>
          <w:trHeight w:val="1"/>
        </w:trPr>
        <w:tc>
          <w:tcPr>
            <w:tcW w:w="123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96BB57A" w14:textId="77777777" w:rsidR="00FA1621" w:rsidRDefault="00DD2CEC">
            <w:pPr>
              <w:spacing w:before="60" w:after="0" w:line="240" w:lineRule="auto"/>
              <w:ind w:right="-100"/>
            </w:pPr>
            <w:r>
              <w:rPr>
                <w:rFonts w:ascii="Arial" w:eastAsia="Arial" w:hAnsi="Arial" w:cs="Arial"/>
                <w:sz w:val="20"/>
              </w:rPr>
              <w:t>HAA5</w:t>
            </w:r>
          </w:p>
        </w:tc>
        <w:tc>
          <w:tcPr>
            <w:tcW w:w="1001"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341DF2E5" w14:textId="77777777" w:rsidR="00FA1621" w:rsidRDefault="00DD2CEC">
            <w:pPr>
              <w:spacing w:before="60" w:after="0" w:line="240" w:lineRule="auto"/>
              <w:ind w:left="-10" w:right="-20"/>
              <w:jc w:val="center"/>
            </w:pPr>
            <w:r>
              <w:rPr>
                <w:rFonts w:ascii="Arial" w:eastAsia="Arial" w:hAnsi="Arial" w:cs="Arial"/>
                <w:sz w:val="20"/>
              </w:rPr>
              <w:t>60</w:t>
            </w:r>
          </w:p>
        </w:tc>
        <w:tc>
          <w:tcPr>
            <w:tcW w:w="862"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BFC127B" w14:textId="77777777" w:rsidR="00FA1621" w:rsidRDefault="00DD2CEC">
            <w:pPr>
              <w:spacing w:before="60" w:after="0" w:line="240" w:lineRule="auto"/>
              <w:ind w:left="-1" w:right="-23"/>
              <w:jc w:val="center"/>
            </w:pPr>
            <w:r>
              <w:rPr>
                <w:rFonts w:ascii="Arial" w:eastAsia="Arial" w:hAnsi="Arial" w:cs="Arial"/>
                <w:sz w:val="20"/>
              </w:rPr>
              <w:t>N/A</w:t>
            </w:r>
          </w:p>
        </w:tc>
        <w:tc>
          <w:tcPr>
            <w:tcW w:w="815"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105DE9FA" w14:textId="66B1D318" w:rsidR="00FA1621" w:rsidRDefault="00C3250A">
            <w:pPr>
              <w:spacing w:before="60" w:after="0" w:line="240" w:lineRule="auto"/>
              <w:ind w:left="-15" w:right="-5"/>
              <w:jc w:val="center"/>
              <w:rPr>
                <w:rFonts w:ascii="Calibri" w:eastAsia="Calibri" w:hAnsi="Calibri" w:cs="Calibri"/>
              </w:rPr>
            </w:pPr>
            <w:r>
              <w:rPr>
                <w:rFonts w:ascii="Calibri" w:eastAsia="Calibri" w:hAnsi="Calibri" w:cs="Calibri"/>
              </w:rPr>
              <w:t>16</w:t>
            </w:r>
          </w:p>
        </w:tc>
        <w:tc>
          <w:tcPr>
            <w:tcW w:w="106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DE5E7DE" w14:textId="217FC7C6" w:rsidR="00FA1621" w:rsidRDefault="0072400A">
            <w:pPr>
              <w:spacing w:before="60" w:after="0" w:line="240" w:lineRule="auto"/>
              <w:jc w:val="center"/>
            </w:pPr>
            <w:r>
              <w:rPr>
                <w:rFonts w:ascii="Arial" w:eastAsia="Arial" w:hAnsi="Arial" w:cs="Arial"/>
                <w:sz w:val="20"/>
              </w:rPr>
              <w:t>1</w:t>
            </w:r>
            <w:r w:rsidR="00284D33">
              <w:rPr>
                <w:rFonts w:ascii="Arial" w:eastAsia="Arial" w:hAnsi="Arial" w:cs="Arial"/>
                <w:sz w:val="20"/>
              </w:rPr>
              <w:t xml:space="preserve"> </w:t>
            </w:r>
            <w:r w:rsidR="004375AA">
              <w:rPr>
                <w:rFonts w:ascii="Arial" w:eastAsia="Arial" w:hAnsi="Arial" w:cs="Arial"/>
                <w:sz w:val="20"/>
              </w:rPr>
              <w:t xml:space="preserve">- </w:t>
            </w:r>
            <w:r>
              <w:rPr>
                <w:rFonts w:ascii="Arial" w:eastAsia="Arial" w:hAnsi="Arial" w:cs="Arial"/>
                <w:sz w:val="20"/>
              </w:rPr>
              <w:t>2</w:t>
            </w:r>
            <w:r w:rsidR="007E2EDF">
              <w:rPr>
                <w:rFonts w:ascii="Arial" w:eastAsia="Arial" w:hAnsi="Arial" w:cs="Arial"/>
                <w:sz w:val="20"/>
              </w:rPr>
              <w:t>9</w:t>
            </w:r>
          </w:p>
        </w:tc>
        <w:tc>
          <w:tcPr>
            <w:tcW w:w="55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7FD3DDC" w14:textId="77777777" w:rsidR="00FA1621" w:rsidRDefault="00DD2CEC">
            <w:pPr>
              <w:spacing w:before="60" w:after="0" w:line="240" w:lineRule="auto"/>
              <w:ind w:left="-100" w:right="-100"/>
              <w:jc w:val="center"/>
            </w:pPr>
            <w:r>
              <w:rPr>
                <w:rFonts w:ascii="Arial" w:eastAsia="Arial" w:hAnsi="Arial" w:cs="Arial"/>
                <w:sz w:val="20"/>
              </w:rPr>
              <w:t>ppb</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493B17D5" w14:textId="4B2EC2CD" w:rsidR="00FA1621" w:rsidRDefault="00A20EEA">
            <w:pPr>
              <w:spacing w:before="60" w:after="0" w:line="240" w:lineRule="auto"/>
              <w:ind w:left="-51" w:right="-100"/>
              <w:jc w:val="center"/>
            </w:pPr>
            <w:r>
              <w:t>12</w:t>
            </w:r>
            <w:r w:rsidR="009E79B7">
              <w:t>/</w:t>
            </w:r>
            <w:r>
              <w:t>4</w:t>
            </w:r>
            <w:r w:rsidR="009E79B7">
              <w:t>/2</w:t>
            </w:r>
            <w:r>
              <w:t>4</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7B0E2A68" w14:textId="77777777" w:rsidR="00FA1621" w:rsidRDefault="00DD2CEC">
            <w:pPr>
              <w:spacing w:before="60" w:after="0" w:line="240" w:lineRule="auto"/>
              <w:ind w:right="22"/>
              <w:jc w:val="center"/>
            </w:pPr>
            <w:r>
              <w:rPr>
                <w:rFonts w:ascii="Arial" w:eastAsia="Arial" w:hAnsi="Arial" w:cs="Arial"/>
                <w:sz w:val="20"/>
              </w:rPr>
              <w:t>N</w:t>
            </w:r>
          </w:p>
        </w:tc>
        <w:tc>
          <w:tcPr>
            <w:tcW w:w="2013" w:type="dxa"/>
            <w:tcBorders>
              <w:top w:val="single" w:sz="3" w:space="0" w:color="000000"/>
              <w:left w:val="single" w:sz="3" w:space="0" w:color="000000"/>
              <w:bottom w:val="single" w:sz="0" w:space="0" w:color="000000"/>
              <w:right w:val="single" w:sz="3" w:space="0" w:color="000000"/>
            </w:tcBorders>
            <w:shd w:val="clear" w:color="000000" w:fill="FFFFFF"/>
            <w:tcMar>
              <w:left w:w="100" w:type="dxa"/>
              <w:right w:w="100" w:type="dxa"/>
            </w:tcMar>
            <w:vAlign w:val="center"/>
          </w:tcPr>
          <w:p w14:paraId="697DC46D" w14:textId="77777777" w:rsidR="00FA1621" w:rsidRDefault="00DD2CEC">
            <w:pPr>
              <w:spacing w:before="60" w:after="0" w:line="240" w:lineRule="auto"/>
              <w:ind w:right="-10"/>
              <w:jc w:val="both"/>
            </w:pPr>
            <w:r>
              <w:rPr>
                <w:rFonts w:ascii="Arial" w:eastAsia="Arial" w:hAnsi="Arial" w:cs="Arial"/>
                <w:sz w:val="20"/>
              </w:rPr>
              <w:t>By-product of drinking water disinfection</w:t>
            </w:r>
          </w:p>
        </w:tc>
      </w:tr>
      <w:tr w:rsidR="00FA1621" w14:paraId="7B2E37B6" w14:textId="77777777" w:rsidTr="00E37750">
        <w:trPr>
          <w:trHeight w:val="1"/>
        </w:trPr>
        <w:tc>
          <w:tcPr>
            <w:tcW w:w="123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3557F803" w14:textId="77777777" w:rsidR="00FA1621" w:rsidRDefault="00DD2CEC">
            <w:pPr>
              <w:spacing w:before="60" w:after="0" w:line="240" w:lineRule="auto"/>
              <w:ind w:right="-100"/>
            </w:pPr>
            <w:r>
              <w:rPr>
                <w:rFonts w:ascii="Arial" w:eastAsia="Arial" w:hAnsi="Arial" w:cs="Arial"/>
                <w:sz w:val="20"/>
              </w:rPr>
              <w:t>BARIUM</w:t>
            </w:r>
          </w:p>
        </w:tc>
        <w:tc>
          <w:tcPr>
            <w:tcW w:w="1001"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0AD26263" w14:textId="77777777" w:rsidR="00FA1621" w:rsidRDefault="00DD2CEC">
            <w:pPr>
              <w:spacing w:before="60" w:after="0" w:line="240" w:lineRule="auto"/>
              <w:ind w:left="-10" w:right="-20"/>
              <w:jc w:val="center"/>
            </w:pPr>
            <w:r>
              <w:rPr>
                <w:rFonts w:ascii="Arial" w:eastAsia="Arial" w:hAnsi="Arial" w:cs="Arial"/>
                <w:sz w:val="20"/>
              </w:rPr>
              <w:t xml:space="preserve">2 </w:t>
            </w:r>
          </w:p>
        </w:tc>
        <w:tc>
          <w:tcPr>
            <w:tcW w:w="862"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44151488" w14:textId="77777777" w:rsidR="00FA1621" w:rsidRDefault="00DD2CEC">
            <w:pPr>
              <w:spacing w:before="60" w:after="0" w:line="240" w:lineRule="auto"/>
              <w:ind w:left="-1" w:right="-23"/>
              <w:jc w:val="center"/>
            </w:pPr>
            <w:r>
              <w:rPr>
                <w:rFonts w:ascii="Arial" w:eastAsia="Arial" w:hAnsi="Arial" w:cs="Arial"/>
                <w:sz w:val="20"/>
              </w:rPr>
              <w:t>2</w:t>
            </w:r>
          </w:p>
        </w:tc>
        <w:tc>
          <w:tcPr>
            <w:tcW w:w="815"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77C17175" w14:textId="00A33328" w:rsidR="00FA1621" w:rsidRDefault="00DD2CEC">
            <w:pPr>
              <w:spacing w:before="60" w:after="0" w:line="240" w:lineRule="auto"/>
              <w:ind w:left="-14"/>
              <w:jc w:val="center"/>
            </w:pPr>
            <w:r>
              <w:rPr>
                <w:rFonts w:ascii="Arial" w:eastAsia="Arial" w:hAnsi="Arial" w:cs="Arial"/>
                <w:sz w:val="20"/>
              </w:rPr>
              <w:t>0</w:t>
            </w:r>
          </w:p>
        </w:tc>
        <w:tc>
          <w:tcPr>
            <w:tcW w:w="106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532A7D5B" w14:textId="68E0933A" w:rsidR="00FA1621" w:rsidRDefault="00FA1621">
            <w:pPr>
              <w:spacing w:before="60" w:after="0" w:line="240" w:lineRule="auto"/>
              <w:jc w:val="center"/>
            </w:pPr>
          </w:p>
        </w:tc>
        <w:tc>
          <w:tcPr>
            <w:tcW w:w="554" w:type="dxa"/>
            <w:tcBorders>
              <w:top w:val="single" w:sz="3" w:space="0" w:color="000000"/>
              <w:left w:val="single" w:sz="3" w:space="0" w:color="000000"/>
              <w:bottom w:val="single" w:sz="0" w:space="0" w:color="000000"/>
              <w:right w:val="single" w:sz="0" w:space="0" w:color="000000"/>
            </w:tcBorders>
            <w:shd w:val="clear" w:color="000000" w:fill="FFFFFF"/>
            <w:tcMar>
              <w:left w:w="100" w:type="dxa"/>
              <w:right w:w="100" w:type="dxa"/>
            </w:tcMar>
            <w:vAlign w:val="center"/>
          </w:tcPr>
          <w:p w14:paraId="2017DC9C" w14:textId="77777777" w:rsidR="00FA1621" w:rsidRDefault="00DD2CEC">
            <w:pPr>
              <w:spacing w:before="60" w:after="0" w:line="240" w:lineRule="auto"/>
              <w:ind w:left="-100" w:right="-100"/>
              <w:jc w:val="center"/>
            </w:pPr>
            <w:r>
              <w:rPr>
                <w:rFonts w:ascii="Arial" w:eastAsia="Arial" w:hAnsi="Arial" w:cs="Arial"/>
                <w:sz w:val="20"/>
              </w:rPr>
              <w:t>ppm</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4E770A43" w14:textId="7CBEDB73" w:rsidR="00FA1621" w:rsidRDefault="00EF285E">
            <w:pPr>
              <w:spacing w:before="60" w:after="0" w:line="240" w:lineRule="auto"/>
              <w:ind w:left="-51" w:right="-100"/>
              <w:jc w:val="center"/>
            </w:pPr>
            <w:r>
              <w:rPr>
                <w:rFonts w:ascii="Arial" w:eastAsia="Arial" w:hAnsi="Arial" w:cs="Arial"/>
                <w:sz w:val="20"/>
              </w:rPr>
              <w:t>5</w:t>
            </w:r>
            <w:r w:rsidR="004375AA">
              <w:rPr>
                <w:rFonts w:ascii="Arial" w:eastAsia="Arial" w:hAnsi="Arial" w:cs="Arial"/>
                <w:sz w:val="20"/>
              </w:rPr>
              <w:t>/</w:t>
            </w:r>
            <w:r>
              <w:rPr>
                <w:rFonts w:ascii="Arial" w:eastAsia="Arial" w:hAnsi="Arial" w:cs="Arial"/>
                <w:sz w:val="20"/>
              </w:rPr>
              <w:t>15</w:t>
            </w:r>
            <w:r w:rsidR="004375AA">
              <w:rPr>
                <w:rFonts w:ascii="Arial" w:eastAsia="Arial" w:hAnsi="Arial" w:cs="Arial"/>
                <w:sz w:val="20"/>
              </w:rPr>
              <w:t>/</w:t>
            </w:r>
            <w:r>
              <w:rPr>
                <w:rFonts w:ascii="Arial" w:eastAsia="Arial" w:hAnsi="Arial" w:cs="Arial"/>
                <w:sz w:val="20"/>
              </w:rPr>
              <w:t>24</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47D19204" w14:textId="77777777" w:rsidR="00FA1621" w:rsidRDefault="00DD2CEC">
            <w:pPr>
              <w:spacing w:before="60" w:after="0" w:line="240" w:lineRule="auto"/>
              <w:ind w:right="22"/>
              <w:jc w:val="center"/>
            </w:pPr>
            <w:r>
              <w:rPr>
                <w:rFonts w:ascii="Arial" w:eastAsia="Arial" w:hAnsi="Arial" w:cs="Arial"/>
                <w:sz w:val="20"/>
              </w:rPr>
              <w:t>N</w:t>
            </w:r>
          </w:p>
        </w:tc>
        <w:tc>
          <w:tcPr>
            <w:tcW w:w="2013" w:type="dxa"/>
            <w:tcBorders>
              <w:top w:val="single" w:sz="3" w:space="0" w:color="000000"/>
              <w:left w:val="single" w:sz="3" w:space="0" w:color="000000"/>
              <w:bottom w:val="single" w:sz="0" w:space="0" w:color="000000"/>
              <w:right w:val="single" w:sz="3" w:space="0" w:color="000000"/>
            </w:tcBorders>
            <w:shd w:val="clear" w:color="000000" w:fill="FFFFFF"/>
            <w:tcMar>
              <w:left w:w="100" w:type="dxa"/>
              <w:right w:w="100" w:type="dxa"/>
            </w:tcMar>
            <w:vAlign w:val="center"/>
          </w:tcPr>
          <w:p w14:paraId="4DDB8FF3" w14:textId="64E49DBF" w:rsidR="00FA1621" w:rsidRDefault="00DD2CEC">
            <w:pPr>
              <w:spacing w:before="60" w:after="0" w:line="240" w:lineRule="auto"/>
              <w:ind w:right="-10"/>
              <w:jc w:val="both"/>
            </w:pPr>
            <w:r>
              <w:rPr>
                <w:rFonts w:ascii="Arial" w:eastAsia="Arial" w:hAnsi="Arial" w:cs="Arial"/>
                <w:sz w:val="20"/>
              </w:rPr>
              <w:t xml:space="preserve">Drilling </w:t>
            </w:r>
            <w:r w:rsidR="00766A52">
              <w:rPr>
                <w:rFonts w:ascii="Arial" w:eastAsia="Arial" w:hAnsi="Arial" w:cs="Arial"/>
                <w:sz w:val="20"/>
              </w:rPr>
              <w:t>waste</w:t>
            </w:r>
            <w:r>
              <w:rPr>
                <w:rFonts w:ascii="Arial" w:eastAsia="Arial" w:hAnsi="Arial" w:cs="Arial"/>
                <w:sz w:val="20"/>
              </w:rPr>
              <w:t xml:space="preserve"> and erosion of natural </w:t>
            </w:r>
            <w:r w:rsidR="00CA2FC4">
              <w:rPr>
                <w:rFonts w:ascii="Arial" w:eastAsia="Arial" w:hAnsi="Arial" w:cs="Arial"/>
                <w:sz w:val="20"/>
              </w:rPr>
              <w:t>deposits.</w:t>
            </w:r>
          </w:p>
        </w:tc>
      </w:tr>
      <w:tr w:rsidR="00FA1621" w14:paraId="5710D3A8" w14:textId="77777777" w:rsidTr="00E37750">
        <w:trPr>
          <w:trHeight w:val="1"/>
        </w:trPr>
        <w:tc>
          <w:tcPr>
            <w:tcW w:w="1234"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371C4A89" w14:textId="77777777" w:rsidR="00FA1621" w:rsidRDefault="00DD2CEC">
            <w:pPr>
              <w:spacing w:before="60" w:after="0" w:line="240" w:lineRule="auto"/>
              <w:ind w:left="170" w:right="-100" w:hanging="170"/>
            </w:pPr>
            <w:r>
              <w:rPr>
                <w:rFonts w:ascii="Arial" w:eastAsia="Arial" w:hAnsi="Arial" w:cs="Arial"/>
                <w:sz w:val="20"/>
              </w:rPr>
              <w:t>NITRATE</w:t>
            </w:r>
          </w:p>
        </w:tc>
        <w:tc>
          <w:tcPr>
            <w:tcW w:w="1001"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536448B4" w14:textId="77777777" w:rsidR="00FA1621" w:rsidRDefault="00DD2CEC">
            <w:pPr>
              <w:spacing w:before="60" w:after="0" w:line="240" w:lineRule="auto"/>
              <w:ind w:left="-10" w:right="-20"/>
              <w:jc w:val="center"/>
            </w:pPr>
            <w:r>
              <w:rPr>
                <w:rFonts w:ascii="Arial" w:eastAsia="Arial" w:hAnsi="Arial" w:cs="Arial"/>
                <w:sz w:val="20"/>
              </w:rPr>
              <w:t>10</w:t>
            </w:r>
          </w:p>
        </w:tc>
        <w:tc>
          <w:tcPr>
            <w:tcW w:w="862"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4946008D" w14:textId="77777777" w:rsidR="00FA1621" w:rsidRDefault="00DD2CEC">
            <w:pPr>
              <w:spacing w:before="60" w:after="0" w:line="240" w:lineRule="auto"/>
              <w:ind w:left="-1" w:right="-23"/>
              <w:jc w:val="center"/>
            </w:pPr>
            <w:r>
              <w:rPr>
                <w:rFonts w:ascii="Arial" w:eastAsia="Arial" w:hAnsi="Arial" w:cs="Arial"/>
                <w:sz w:val="20"/>
              </w:rPr>
              <w:t>10</w:t>
            </w:r>
          </w:p>
        </w:tc>
        <w:tc>
          <w:tcPr>
            <w:tcW w:w="815"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1D8FEEED" w14:textId="69EE01C0" w:rsidR="00FA1621" w:rsidRDefault="004375AA">
            <w:pPr>
              <w:spacing w:before="60" w:after="0" w:line="240" w:lineRule="auto"/>
              <w:ind w:left="-15" w:right="-5"/>
              <w:jc w:val="center"/>
            </w:pPr>
            <w:r>
              <w:rPr>
                <w:rFonts w:ascii="Arial" w:eastAsia="Arial" w:hAnsi="Arial" w:cs="Arial"/>
                <w:sz w:val="20"/>
              </w:rPr>
              <w:t>0.</w:t>
            </w:r>
            <w:r w:rsidR="0039152E">
              <w:rPr>
                <w:rFonts w:ascii="Arial" w:eastAsia="Arial" w:hAnsi="Arial" w:cs="Arial"/>
                <w:sz w:val="20"/>
              </w:rPr>
              <w:t>1</w:t>
            </w:r>
          </w:p>
        </w:tc>
        <w:tc>
          <w:tcPr>
            <w:tcW w:w="1064"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35CDBB70" w14:textId="0A7D03D2" w:rsidR="00FA1621" w:rsidRDefault="00FA1621">
            <w:pPr>
              <w:spacing w:before="60" w:after="0" w:line="240" w:lineRule="auto"/>
              <w:jc w:val="center"/>
            </w:pPr>
          </w:p>
        </w:tc>
        <w:tc>
          <w:tcPr>
            <w:tcW w:w="554"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309C7A26" w14:textId="77777777" w:rsidR="00FA1621" w:rsidRDefault="00DD2CEC">
            <w:pPr>
              <w:spacing w:before="60" w:after="0" w:line="240" w:lineRule="auto"/>
              <w:ind w:left="-100" w:right="-100"/>
              <w:jc w:val="center"/>
            </w:pPr>
            <w:r>
              <w:rPr>
                <w:rFonts w:ascii="Arial" w:eastAsia="Arial" w:hAnsi="Arial" w:cs="Arial"/>
                <w:sz w:val="20"/>
              </w:rPr>
              <w:t>ppm</w:t>
            </w:r>
          </w:p>
        </w:tc>
        <w:tc>
          <w:tcPr>
            <w:tcW w:w="829"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7E06E210" w14:textId="00A85E7A" w:rsidR="00FA1621" w:rsidRDefault="009E79B7">
            <w:pPr>
              <w:spacing w:before="60" w:after="0" w:line="240" w:lineRule="auto"/>
              <w:ind w:left="-51" w:right="-100"/>
              <w:jc w:val="center"/>
            </w:pPr>
            <w:r>
              <w:rPr>
                <w:rFonts w:ascii="Arial" w:eastAsia="Arial" w:hAnsi="Arial" w:cs="Arial"/>
                <w:sz w:val="20"/>
              </w:rPr>
              <w:t>8</w:t>
            </w:r>
            <w:r w:rsidR="00CB7505">
              <w:rPr>
                <w:rFonts w:ascii="Arial" w:eastAsia="Arial" w:hAnsi="Arial" w:cs="Arial"/>
                <w:sz w:val="20"/>
              </w:rPr>
              <w:t>/</w:t>
            </w:r>
            <w:r w:rsidR="004810E2">
              <w:rPr>
                <w:rFonts w:ascii="Arial" w:eastAsia="Arial" w:hAnsi="Arial" w:cs="Arial"/>
                <w:sz w:val="20"/>
              </w:rPr>
              <w:t>28</w:t>
            </w:r>
            <w:r w:rsidR="004375AA">
              <w:rPr>
                <w:rFonts w:ascii="Arial" w:eastAsia="Arial" w:hAnsi="Arial" w:cs="Arial"/>
                <w:sz w:val="20"/>
              </w:rPr>
              <w:t>/2</w:t>
            </w:r>
            <w:r w:rsidR="004810E2">
              <w:rPr>
                <w:rFonts w:ascii="Arial" w:eastAsia="Arial" w:hAnsi="Arial" w:cs="Arial"/>
                <w:sz w:val="20"/>
              </w:rPr>
              <w:t>4</w:t>
            </w:r>
          </w:p>
        </w:tc>
        <w:tc>
          <w:tcPr>
            <w:tcW w:w="878"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vAlign w:val="center"/>
          </w:tcPr>
          <w:p w14:paraId="691B6CFB" w14:textId="77777777" w:rsidR="00FA1621" w:rsidRDefault="00DD2CEC">
            <w:pPr>
              <w:spacing w:before="60" w:after="0" w:line="240" w:lineRule="auto"/>
              <w:ind w:right="22"/>
              <w:jc w:val="center"/>
            </w:pPr>
            <w:r>
              <w:rPr>
                <w:rFonts w:ascii="Arial" w:eastAsia="Arial" w:hAnsi="Arial" w:cs="Arial"/>
                <w:sz w:val="20"/>
              </w:rPr>
              <w:t>N</w:t>
            </w:r>
          </w:p>
        </w:tc>
        <w:tc>
          <w:tcPr>
            <w:tcW w:w="2013" w:type="dxa"/>
            <w:tcBorders>
              <w:top w:val="single" w:sz="3" w:space="0" w:color="000000"/>
              <w:left w:val="single" w:sz="3" w:space="0" w:color="000000"/>
              <w:bottom w:val="single" w:sz="3" w:space="0" w:color="000000"/>
              <w:right w:val="single" w:sz="3" w:space="0" w:color="000000"/>
            </w:tcBorders>
            <w:shd w:val="clear" w:color="000000" w:fill="FFFFFF"/>
            <w:tcMar>
              <w:left w:w="100" w:type="dxa"/>
              <w:right w:w="100" w:type="dxa"/>
            </w:tcMar>
            <w:vAlign w:val="center"/>
          </w:tcPr>
          <w:p w14:paraId="5C30CC0C" w14:textId="77777777" w:rsidR="00FA1621" w:rsidRDefault="00DD2CEC">
            <w:pPr>
              <w:spacing w:before="60" w:after="0" w:line="240" w:lineRule="auto"/>
              <w:ind w:right="-10"/>
              <w:jc w:val="both"/>
            </w:pPr>
            <w:r>
              <w:rPr>
                <w:rFonts w:ascii="Arial" w:eastAsia="Arial" w:hAnsi="Arial" w:cs="Arial"/>
                <w:sz w:val="20"/>
              </w:rPr>
              <w:t>Erosion of natural deposits.</w:t>
            </w:r>
          </w:p>
        </w:tc>
      </w:tr>
    </w:tbl>
    <w:p w14:paraId="3B94B211" w14:textId="77777777" w:rsidR="00FA1621" w:rsidRDefault="00FA1621">
      <w:pPr>
        <w:spacing w:after="0" w:line="240" w:lineRule="auto"/>
        <w:rPr>
          <w:rFonts w:ascii="Arial" w:eastAsia="Arial" w:hAnsi="Arial" w:cs="Arial"/>
        </w:rPr>
      </w:pPr>
    </w:p>
    <w:p w14:paraId="52800E71" w14:textId="5E6970A9" w:rsidR="00FA1621" w:rsidRDefault="00E37750">
      <w:pPr>
        <w:spacing w:before="60" w:after="0" w:line="240" w:lineRule="auto"/>
        <w:rPr>
          <w:rFonts w:ascii="Arial" w:eastAsia="Arial" w:hAnsi="Arial" w:cs="Arial"/>
        </w:rPr>
      </w:pPr>
      <w:r>
        <w:rPr>
          <w:rFonts w:ascii="Arial" w:eastAsia="Arial" w:hAnsi="Arial" w:cs="Arial"/>
          <w:b/>
          <w:i/>
        </w:rPr>
        <w:t>D</w:t>
      </w:r>
      <w:r w:rsidR="00DD2CEC">
        <w:rPr>
          <w:rFonts w:ascii="Arial" w:eastAsia="Arial" w:hAnsi="Arial" w:cs="Arial"/>
          <w:b/>
          <w:i/>
        </w:rPr>
        <w:t>ETECTED SAMPLE RESULTS:</w:t>
      </w:r>
    </w:p>
    <w:p w14:paraId="15B6DDD8" w14:textId="77777777" w:rsidR="00FA1621" w:rsidRDefault="00FA1621">
      <w:pPr>
        <w:spacing w:after="0" w:line="240" w:lineRule="auto"/>
        <w:rPr>
          <w:rFonts w:ascii="Arial" w:eastAsia="Arial" w:hAnsi="Arial" w:cs="Arial"/>
        </w:rPr>
      </w:pPr>
    </w:p>
    <w:tbl>
      <w:tblPr>
        <w:tblW w:w="0" w:type="auto"/>
        <w:jc w:val="center"/>
        <w:tblCellMar>
          <w:left w:w="10" w:type="dxa"/>
          <w:right w:w="10" w:type="dxa"/>
        </w:tblCellMar>
        <w:tblLook w:val="0000" w:firstRow="0" w:lastRow="0" w:firstColumn="0" w:lastColumn="0" w:noHBand="0" w:noVBand="0"/>
      </w:tblPr>
      <w:tblGrid>
        <w:gridCol w:w="1747"/>
        <w:gridCol w:w="1129"/>
        <w:gridCol w:w="880"/>
        <w:gridCol w:w="1146"/>
        <w:gridCol w:w="523"/>
        <w:gridCol w:w="1012"/>
        <w:gridCol w:w="971"/>
        <w:gridCol w:w="1944"/>
      </w:tblGrid>
      <w:tr w:rsidR="00FA1621" w14:paraId="1D3A176C" w14:textId="77777777">
        <w:trPr>
          <w:trHeight w:val="1"/>
          <w:jc w:val="center"/>
        </w:trPr>
        <w:tc>
          <w:tcPr>
            <w:tcW w:w="9560" w:type="dxa"/>
            <w:gridSpan w:val="8"/>
            <w:tcBorders>
              <w:top w:val="single" w:sz="3" w:space="0" w:color="000000"/>
              <w:left w:val="single" w:sz="3" w:space="0" w:color="000000"/>
              <w:bottom w:val="single" w:sz="2" w:space="0" w:color="000000"/>
              <w:right w:val="single" w:sz="3" w:space="0" w:color="000000"/>
            </w:tcBorders>
            <w:shd w:val="clear" w:color="auto" w:fill="E0E0E0"/>
            <w:tcMar>
              <w:left w:w="100" w:type="dxa"/>
              <w:right w:w="100" w:type="dxa"/>
            </w:tcMar>
            <w:vAlign w:val="bottom"/>
          </w:tcPr>
          <w:p w14:paraId="23696450" w14:textId="77777777" w:rsidR="00FA1621" w:rsidRDefault="00DD2CEC">
            <w:pPr>
              <w:spacing w:after="0" w:line="240" w:lineRule="auto"/>
              <w:ind w:right="-10"/>
            </w:pPr>
            <w:r>
              <w:rPr>
                <w:rFonts w:ascii="Arial" w:eastAsia="Arial" w:hAnsi="Arial" w:cs="Arial"/>
                <w:b/>
                <w:i/>
                <w:sz w:val="20"/>
              </w:rPr>
              <w:t xml:space="preserve">Entry Point Disinfectant Residual </w:t>
            </w:r>
          </w:p>
        </w:tc>
      </w:tr>
      <w:tr w:rsidR="00FA1621" w14:paraId="7B9AFCC3" w14:textId="77777777">
        <w:trPr>
          <w:trHeight w:val="1"/>
          <w:jc w:val="center"/>
        </w:trPr>
        <w:tc>
          <w:tcPr>
            <w:tcW w:w="1815" w:type="dxa"/>
            <w:tcBorders>
              <w:top w:val="single" w:sz="3" w:space="0" w:color="000000"/>
              <w:left w:val="single" w:sz="3" w:space="0" w:color="000000"/>
              <w:bottom w:val="single" w:sz="2" w:space="0" w:color="000000"/>
              <w:right w:val="single" w:sz="0" w:space="0" w:color="000000"/>
            </w:tcBorders>
            <w:shd w:val="clear" w:color="auto" w:fill="E0E0E0"/>
            <w:tcMar>
              <w:left w:w="0" w:type="dxa"/>
              <w:right w:w="0" w:type="dxa"/>
            </w:tcMar>
            <w:vAlign w:val="bottom"/>
          </w:tcPr>
          <w:p w14:paraId="58A15337" w14:textId="77777777" w:rsidR="00FA1621" w:rsidRDefault="00DD2CEC">
            <w:pPr>
              <w:spacing w:after="0" w:line="240" w:lineRule="auto"/>
              <w:ind w:left="-111" w:right="-100"/>
              <w:jc w:val="center"/>
            </w:pPr>
            <w:r>
              <w:rPr>
                <w:rFonts w:ascii="Arial" w:eastAsia="Arial" w:hAnsi="Arial" w:cs="Arial"/>
                <w:b/>
                <w:sz w:val="20"/>
              </w:rPr>
              <w:t>Contaminant</w:t>
            </w:r>
          </w:p>
        </w:tc>
        <w:tc>
          <w:tcPr>
            <w:tcW w:w="1139" w:type="dxa"/>
            <w:tcBorders>
              <w:top w:val="single" w:sz="3" w:space="0" w:color="000000"/>
              <w:left w:val="single" w:sz="3" w:space="0" w:color="000000"/>
              <w:bottom w:val="single" w:sz="2" w:space="0" w:color="000000"/>
              <w:right w:val="single" w:sz="0" w:space="0" w:color="000000"/>
            </w:tcBorders>
            <w:shd w:val="clear" w:color="auto" w:fill="E0E0E0"/>
            <w:tcMar>
              <w:left w:w="0" w:type="dxa"/>
              <w:right w:w="0" w:type="dxa"/>
            </w:tcMar>
            <w:vAlign w:val="bottom"/>
          </w:tcPr>
          <w:p w14:paraId="40023BAC" w14:textId="77777777" w:rsidR="00FA1621" w:rsidRDefault="00DD2CEC">
            <w:pPr>
              <w:spacing w:after="0" w:line="240" w:lineRule="auto"/>
              <w:ind w:left="-100" w:right="-110"/>
              <w:jc w:val="center"/>
              <w:rPr>
                <w:rFonts w:ascii="Arial" w:eastAsia="Arial" w:hAnsi="Arial" w:cs="Arial"/>
                <w:b/>
                <w:sz w:val="20"/>
              </w:rPr>
            </w:pPr>
            <w:r>
              <w:rPr>
                <w:rFonts w:ascii="Arial" w:eastAsia="Arial" w:hAnsi="Arial" w:cs="Arial"/>
                <w:b/>
                <w:sz w:val="20"/>
              </w:rPr>
              <w:t>Minimum Disinfectant</w:t>
            </w:r>
          </w:p>
          <w:p w14:paraId="30B81565" w14:textId="77777777" w:rsidR="00FA1621" w:rsidRDefault="00DD2CEC">
            <w:pPr>
              <w:spacing w:after="0" w:line="240" w:lineRule="auto"/>
              <w:ind w:left="-100" w:right="-110"/>
              <w:jc w:val="center"/>
            </w:pPr>
            <w:r>
              <w:rPr>
                <w:rFonts w:ascii="Arial" w:eastAsia="Arial" w:hAnsi="Arial" w:cs="Arial"/>
                <w:b/>
                <w:sz w:val="20"/>
              </w:rPr>
              <w:t>Residual</w:t>
            </w:r>
          </w:p>
        </w:tc>
        <w:tc>
          <w:tcPr>
            <w:tcW w:w="897" w:type="dxa"/>
            <w:tcBorders>
              <w:top w:val="single" w:sz="3" w:space="0" w:color="000000"/>
              <w:left w:val="single" w:sz="3" w:space="0" w:color="000000"/>
              <w:bottom w:val="single" w:sz="2" w:space="0" w:color="000000"/>
              <w:right w:val="single" w:sz="0" w:space="0" w:color="000000"/>
            </w:tcBorders>
            <w:shd w:val="clear" w:color="auto" w:fill="E0E0E0"/>
            <w:tcMar>
              <w:left w:w="0" w:type="dxa"/>
              <w:right w:w="0" w:type="dxa"/>
            </w:tcMar>
            <w:vAlign w:val="bottom"/>
          </w:tcPr>
          <w:p w14:paraId="21198A5A" w14:textId="77777777" w:rsidR="00FA1621" w:rsidRDefault="00DD2CEC">
            <w:pPr>
              <w:spacing w:after="0" w:line="240" w:lineRule="auto"/>
              <w:ind w:left="-100" w:right="-100"/>
              <w:jc w:val="center"/>
              <w:rPr>
                <w:rFonts w:ascii="Arial" w:eastAsia="Arial" w:hAnsi="Arial" w:cs="Arial"/>
                <w:b/>
                <w:sz w:val="20"/>
              </w:rPr>
            </w:pPr>
            <w:r>
              <w:rPr>
                <w:rFonts w:ascii="Arial" w:eastAsia="Arial" w:hAnsi="Arial" w:cs="Arial"/>
                <w:b/>
                <w:sz w:val="20"/>
              </w:rPr>
              <w:t>Lowest</w:t>
            </w:r>
          </w:p>
          <w:p w14:paraId="6BDD5D2F" w14:textId="77777777" w:rsidR="00FA1621" w:rsidRDefault="00DD2CEC">
            <w:pPr>
              <w:spacing w:after="0" w:line="240" w:lineRule="auto"/>
              <w:ind w:left="-100" w:right="-100"/>
              <w:jc w:val="center"/>
            </w:pPr>
            <w:r>
              <w:rPr>
                <w:rFonts w:ascii="Arial" w:eastAsia="Arial" w:hAnsi="Arial" w:cs="Arial"/>
                <w:b/>
                <w:sz w:val="20"/>
              </w:rPr>
              <w:t>Level Detected</w:t>
            </w:r>
          </w:p>
        </w:tc>
        <w:tc>
          <w:tcPr>
            <w:tcW w:w="1161" w:type="dxa"/>
            <w:tcBorders>
              <w:top w:val="single" w:sz="3" w:space="0" w:color="000000"/>
              <w:left w:val="single" w:sz="3" w:space="0" w:color="000000"/>
              <w:bottom w:val="single" w:sz="2" w:space="0" w:color="000000"/>
              <w:right w:val="single" w:sz="0" w:space="0" w:color="000000"/>
            </w:tcBorders>
            <w:shd w:val="clear" w:color="auto" w:fill="E0E0E0"/>
            <w:tcMar>
              <w:left w:w="0" w:type="dxa"/>
              <w:right w:w="0" w:type="dxa"/>
            </w:tcMar>
            <w:vAlign w:val="bottom"/>
          </w:tcPr>
          <w:p w14:paraId="264CC0A6" w14:textId="77777777" w:rsidR="00FA1621" w:rsidRDefault="00DD2CEC">
            <w:pPr>
              <w:spacing w:after="0" w:line="240" w:lineRule="auto"/>
              <w:jc w:val="center"/>
            </w:pPr>
            <w:r>
              <w:rPr>
                <w:rFonts w:ascii="Arial" w:eastAsia="Arial" w:hAnsi="Arial" w:cs="Arial"/>
                <w:b/>
                <w:sz w:val="20"/>
              </w:rPr>
              <w:t>Range of Detections</w:t>
            </w:r>
          </w:p>
        </w:tc>
        <w:tc>
          <w:tcPr>
            <w:tcW w:w="527" w:type="dxa"/>
            <w:tcBorders>
              <w:top w:val="single" w:sz="3" w:space="0" w:color="000000"/>
              <w:left w:val="single" w:sz="3" w:space="0" w:color="000000"/>
              <w:bottom w:val="single" w:sz="2" w:space="0" w:color="000000"/>
              <w:right w:val="single" w:sz="0" w:space="0" w:color="000000"/>
            </w:tcBorders>
            <w:shd w:val="clear" w:color="auto" w:fill="E0E0E0"/>
            <w:tcMar>
              <w:left w:w="0" w:type="dxa"/>
              <w:right w:w="0" w:type="dxa"/>
            </w:tcMar>
            <w:vAlign w:val="bottom"/>
          </w:tcPr>
          <w:p w14:paraId="69875B6C" w14:textId="77777777" w:rsidR="00FA1621" w:rsidRDefault="00DD2CEC">
            <w:pPr>
              <w:spacing w:after="0" w:line="240" w:lineRule="auto"/>
              <w:ind w:left="-100" w:right="-100"/>
              <w:jc w:val="center"/>
            </w:pPr>
            <w:r>
              <w:rPr>
                <w:rFonts w:ascii="Arial" w:eastAsia="Arial" w:hAnsi="Arial" w:cs="Arial"/>
                <w:b/>
                <w:sz w:val="20"/>
              </w:rPr>
              <w:t>Units</w:t>
            </w:r>
          </w:p>
        </w:tc>
        <w:tc>
          <w:tcPr>
            <w:tcW w:w="1023" w:type="dxa"/>
            <w:tcBorders>
              <w:top w:val="single" w:sz="3" w:space="0" w:color="000000"/>
              <w:left w:val="single" w:sz="3" w:space="0" w:color="000000"/>
              <w:bottom w:val="single" w:sz="3" w:space="0" w:color="000000"/>
              <w:right w:val="single" w:sz="0" w:space="0" w:color="000000"/>
            </w:tcBorders>
            <w:shd w:val="clear" w:color="auto" w:fill="E0E0E0"/>
            <w:tcMar>
              <w:left w:w="0" w:type="dxa"/>
              <w:right w:w="0" w:type="dxa"/>
            </w:tcMar>
            <w:vAlign w:val="bottom"/>
          </w:tcPr>
          <w:p w14:paraId="08CB2424" w14:textId="77777777" w:rsidR="00FA1621" w:rsidRDefault="00DD2CEC">
            <w:pPr>
              <w:spacing w:after="0" w:line="240" w:lineRule="auto"/>
              <w:ind w:right="22"/>
              <w:jc w:val="center"/>
            </w:pPr>
            <w:r>
              <w:rPr>
                <w:rFonts w:ascii="Arial" w:eastAsia="Arial" w:hAnsi="Arial" w:cs="Arial"/>
                <w:b/>
                <w:sz w:val="20"/>
              </w:rPr>
              <w:t>Sample Date</w:t>
            </w:r>
          </w:p>
        </w:tc>
        <w:tc>
          <w:tcPr>
            <w:tcW w:w="984" w:type="dxa"/>
            <w:tcBorders>
              <w:top w:val="single" w:sz="3" w:space="0" w:color="000000"/>
              <w:left w:val="single" w:sz="3" w:space="0" w:color="000000"/>
              <w:bottom w:val="single" w:sz="3" w:space="0" w:color="000000"/>
              <w:right w:val="single" w:sz="0" w:space="0" w:color="000000"/>
            </w:tcBorders>
            <w:shd w:val="clear" w:color="auto" w:fill="E0E0E0"/>
            <w:tcMar>
              <w:left w:w="0" w:type="dxa"/>
              <w:right w:w="0" w:type="dxa"/>
            </w:tcMar>
            <w:vAlign w:val="bottom"/>
          </w:tcPr>
          <w:p w14:paraId="74362DC0" w14:textId="77777777" w:rsidR="00FA1621" w:rsidRDefault="00DD2CEC">
            <w:pPr>
              <w:spacing w:after="0" w:line="240" w:lineRule="auto"/>
              <w:ind w:right="22"/>
              <w:jc w:val="center"/>
            </w:pPr>
            <w:r>
              <w:rPr>
                <w:rFonts w:ascii="Arial" w:eastAsia="Arial" w:hAnsi="Arial" w:cs="Arial"/>
                <w:b/>
                <w:sz w:val="20"/>
              </w:rPr>
              <w:t>Violation Y/N</w:t>
            </w:r>
          </w:p>
        </w:tc>
        <w:tc>
          <w:tcPr>
            <w:tcW w:w="2014" w:type="dxa"/>
            <w:tcBorders>
              <w:top w:val="single" w:sz="3" w:space="0" w:color="000000"/>
              <w:left w:val="single" w:sz="3" w:space="0" w:color="000000"/>
              <w:bottom w:val="single" w:sz="2" w:space="0" w:color="000000"/>
              <w:right w:val="single" w:sz="3" w:space="0" w:color="000000"/>
            </w:tcBorders>
            <w:shd w:val="clear" w:color="auto" w:fill="E0E0E0"/>
            <w:tcMar>
              <w:left w:w="0" w:type="dxa"/>
              <w:right w:w="0" w:type="dxa"/>
            </w:tcMar>
            <w:vAlign w:val="bottom"/>
          </w:tcPr>
          <w:p w14:paraId="5D861330" w14:textId="77777777" w:rsidR="00FA1621" w:rsidRDefault="00DD2CEC">
            <w:pPr>
              <w:spacing w:after="0" w:line="240" w:lineRule="auto"/>
              <w:ind w:right="-10"/>
              <w:jc w:val="center"/>
            </w:pPr>
            <w:r>
              <w:rPr>
                <w:rFonts w:ascii="Arial" w:eastAsia="Arial" w:hAnsi="Arial" w:cs="Arial"/>
                <w:b/>
                <w:sz w:val="20"/>
              </w:rPr>
              <w:t>Sources of Contamination</w:t>
            </w:r>
          </w:p>
        </w:tc>
      </w:tr>
      <w:tr w:rsidR="00FA1621" w14:paraId="2846B591" w14:textId="77777777">
        <w:trPr>
          <w:trHeight w:val="1"/>
          <w:jc w:val="center"/>
        </w:trPr>
        <w:tc>
          <w:tcPr>
            <w:tcW w:w="1815" w:type="dxa"/>
            <w:tcBorders>
              <w:top w:val="single" w:sz="2" w:space="0" w:color="000000"/>
              <w:left w:val="single" w:sz="2" w:space="0" w:color="000000"/>
              <w:bottom w:val="single" w:sz="2" w:space="0" w:color="000000"/>
              <w:right w:val="single" w:sz="0" w:space="0" w:color="000000"/>
            </w:tcBorders>
            <w:shd w:val="clear" w:color="000000" w:fill="FFFFFF"/>
            <w:tcMar>
              <w:left w:w="100" w:type="dxa"/>
              <w:right w:w="100" w:type="dxa"/>
            </w:tcMar>
            <w:vAlign w:val="center"/>
          </w:tcPr>
          <w:p w14:paraId="03DFCD5D" w14:textId="77777777" w:rsidR="00FA1621" w:rsidRDefault="00DD2CEC">
            <w:pPr>
              <w:spacing w:after="0" w:line="240" w:lineRule="auto"/>
              <w:ind w:right="-100"/>
            </w:pPr>
            <w:r>
              <w:rPr>
                <w:rFonts w:ascii="Arial" w:eastAsia="Arial" w:hAnsi="Arial" w:cs="Arial"/>
                <w:sz w:val="20"/>
              </w:rPr>
              <w:t>CHLORINE</w:t>
            </w:r>
          </w:p>
        </w:tc>
        <w:tc>
          <w:tcPr>
            <w:tcW w:w="1139" w:type="dxa"/>
            <w:tcBorders>
              <w:top w:val="single" w:sz="2" w:space="0" w:color="000000"/>
              <w:left w:val="single" w:sz="3" w:space="0" w:color="000000"/>
              <w:bottom w:val="single" w:sz="2" w:space="0" w:color="000000"/>
              <w:right w:val="single" w:sz="0" w:space="0" w:color="000000"/>
            </w:tcBorders>
            <w:shd w:val="clear" w:color="000000" w:fill="FFFFFF"/>
            <w:tcMar>
              <w:left w:w="100" w:type="dxa"/>
              <w:right w:w="100" w:type="dxa"/>
            </w:tcMar>
            <w:vAlign w:val="center"/>
          </w:tcPr>
          <w:p w14:paraId="3BD61A77" w14:textId="6E0699D5" w:rsidR="00FA1621" w:rsidRDefault="004D3642">
            <w:pPr>
              <w:spacing w:after="0" w:line="240" w:lineRule="auto"/>
              <w:ind w:left="-10" w:right="-20"/>
              <w:jc w:val="center"/>
            </w:pPr>
            <w:r>
              <w:rPr>
                <w:rFonts w:ascii="Arial" w:eastAsia="Arial" w:hAnsi="Arial" w:cs="Arial"/>
                <w:sz w:val="20"/>
              </w:rPr>
              <w:t>0.</w:t>
            </w:r>
            <w:r w:rsidR="008C01A4">
              <w:rPr>
                <w:rFonts w:ascii="Arial" w:eastAsia="Arial" w:hAnsi="Arial" w:cs="Arial"/>
                <w:sz w:val="20"/>
              </w:rPr>
              <w:t>20</w:t>
            </w:r>
          </w:p>
        </w:tc>
        <w:tc>
          <w:tcPr>
            <w:tcW w:w="897" w:type="dxa"/>
            <w:tcBorders>
              <w:top w:val="single" w:sz="2" w:space="0" w:color="000000"/>
              <w:left w:val="single" w:sz="3" w:space="0" w:color="000000"/>
              <w:bottom w:val="single" w:sz="2" w:space="0" w:color="000000"/>
              <w:right w:val="single" w:sz="0" w:space="0" w:color="000000"/>
            </w:tcBorders>
            <w:shd w:val="clear" w:color="000000" w:fill="FFFFFF"/>
            <w:tcMar>
              <w:left w:w="100" w:type="dxa"/>
              <w:right w:w="100" w:type="dxa"/>
            </w:tcMar>
            <w:vAlign w:val="center"/>
          </w:tcPr>
          <w:p w14:paraId="1FC20B1E" w14:textId="561B03EA" w:rsidR="00FA1621" w:rsidRDefault="004D3642">
            <w:pPr>
              <w:spacing w:after="0" w:line="240" w:lineRule="auto"/>
              <w:ind w:left="-15" w:right="-5"/>
              <w:jc w:val="center"/>
            </w:pPr>
            <w:r>
              <w:rPr>
                <w:rFonts w:ascii="Arial" w:eastAsia="Arial" w:hAnsi="Arial" w:cs="Arial"/>
                <w:sz w:val="20"/>
              </w:rPr>
              <w:t>0.3</w:t>
            </w:r>
            <w:r w:rsidR="002D06BC">
              <w:rPr>
                <w:rFonts w:ascii="Arial" w:eastAsia="Arial" w:hAnsi="Arial" w:cs="Arial"/>
                <w:sz w:val="20"/>
              </w:rPr>
              <w:t>2</w:t>
            </w:r>
          </w:p>
        </w:tc>
        <w:tc>
          <w:tcPr>
            <w:tcW w:w="1161" w:type="dxa"/>
            <w:tcBorders>
              <w:top w:val="single" w:sz="2" w:space="0" w:color="000000"/>
              <w:left w:val="single" w:sz="3" w:space="0" w:color="000000"/>
              <w:bottom w:val="single" w:sz="2" w:space="0" w:color="000000"/>
              <w:right w:val="single" w:sz="0" w:space="0" w:color="000000"/>
            </w:tcBorders>
            <w:shd w:val="clear" w:color="000000" w:fill="FFFFFF"/>
            <w:tcMar>
              <w:left w:w="100" w:type="dxa"/>
              <w:right w:w="100" w:type="dxa"/>
            </w:tcMar>
            <w:vAlign w:val="center"/>
          </w:tcPr>
          <w:p w14:paraId="7231471A" w14:textId="40E28F4A" w:rsidR="00FA1621" w:rsidRDefault="00354AE7">
            <w:pPr>
              <w:spacing w:after="0" w:line="240" w:lineRule="auto"/>
              <w:jc w:val="center"/>
            </w:pPr>
            <w:r>
              <w:rPr>
                <w:rFonts w:ascii="Arial" w:eastAsia="Arial" w:hAnsi="Arial" w:cs="Arial"/>
                <w:sz w:val="20"/>
              </w:rPr>
              <w:t>0.3</w:t>
            </w:r>
            <w:r w:rsidR="00C248AA">
              <w:rPr>
                <w:rFonts w:ascii="Arial" w:eastAsia="Arial" w:hAnsi="Arial" w:cs="Arial"/>
                <w:sz w:val="20"/>
              </w:rPr>
              <w:t>2</w:t>
            </w:r>
            <w:r>
              <w:rPr>
                <w:rFonts w:ascii="Arial" w:eastAsia="Arial" w:hAnsi="Arial" w:cs="Arial"/>
                <w:sz w:val="20"/>
              </w:rPr>
              <w:t xml:space="preserve"> –</w:t>
            </w:r>
            <w:r w:rsidR="004D3A02">
              <w:rPr>
                <w:rFonts w:ascii="Arial" w:eastAsia="Arial" w:hAnsi="Arial" w:cs="Arial"/>
                <w:sz w:val="20"/>
              </w:rPr>
              <w:t>1.0</w:t>
            </w:r>
            <w:r w:rsidR="00C248AA">
              <w:rPr>
                <w:rFonts w:ascii="Arial" w:eastAsia="Arial" w:hAnsi="Arial" w:cs="Arial"/>
                <w:sz w:val="20"/>
              </w:rPr>
              <w:t>5</w:t>
            </w:r>
          </w:p>
        </w:tc>
        <w:tc>
          <w:tcPr>
            <w:tcW w:w="527" w:type="dxa"/>
            <w:tcBorders>
              <w:top w:val="single" w:sz="2" w:space="0" w:color="000000"/>
              <w:left w:val="single" w:sz="3" w:space="0" w:color="000000"/>
              <w:bottom w:val="single" w:sz="2" w:space="0" w:color="000000"/>
              <w:right w:val="single" w:sz="2" w:space="0" w:color="000000"/>
            </w:tcBorders>
            <w:shd w:val="clear" w:color="000000" w:fill="FFFFFF"/>
            <w:tcMar>
              <w:left w:w="100" w:type="dxa"/>
              <w:right w:w="100" w:type="dxa"/>
            </w:tcMar>
            <w:vAlign w:val="center"/>
          </w:tcPr>
          <w:p w14:paraId="67819C0A" w14:textId="77777777" w:rsidR="00FA1621" w:rsidRDefault="00DD2CEC">
            <w:pPr>
              <w:spacing w:after="0" w:line="240" w:lineRule="auto"/>
              <w:ind w:left="-100" w:right="-100"/>
              <w:jc w:val="center"/>
            </w:pPr>
            <w:r>
              <w:rPr>
                <w:rFonts w:ascii="Arial" w:eastAsia="Arial" w:hAnsi="Arial" w:cs="Arial"/>
                <w:sz w:val="20"/>
              </w:rPr>
              <w:t>ppm</w:t>
            </w:r>
          </w:p>
        </w:tc>
        <w:tc>
          <w:tcPr>
            <w:tcW w:w="1023" w:type="dxa"/>
            <w:tcBorders>
              <w:top w:val="single" w:sz="3" w:space="0" w:color="000000"/>
              <w:left w:val="single" w:sz="2" w:space="0" w:color="000000"/>
              <w:bottom w:val="single" w:sz="3" w:space="0" w:color="000000"/>
              <w:right w:val="single" w:sz="0" w:space="0" w:color="000000"/>
            </w:tcBorders>
            <w:shd w:val="clear" w:color="000000" w:fill="FFFFFF"/>
            <w:tcMar>
              <w:left w:w="100" w:type="dxa"/>
              <w:right w:w="100" w:type="dxa"/>
            </w:tcMar>
            <w:vAlign w:val="center"/>
          </w:tcPr>
          <w:p w14:paraId="724C258A" w14:textId="315953CF" w:rsidR="00FA1621" w:rsidRDefault="00354AE7">
            <w:pPr>
              <w:spacing w:after="0" w:line="240" w:lineRule="auto"/>
              <w:ind w:left="-51" w:right="-100"/>
              <w:jc w:val="center"/>
            </w:pPr>
            <w:r>
              <w:rPr>
                <w:rFonts w:ascii="Arial" w:eastAsia="Arial" w:hAnsi="Arial" w:cs="Arial"/>
                <w:sz w:val="20"/>
              </w:rPr>
              <w:t>0</w:t>
            </w:r>
            <w:r w:rsidR="00C248AA">
              <w:rPr>
                <w:rFonts w:ascii="Arial" w:eastAsia="Arial" w:hAnsi="Arial" w:cs="Arial"/>
                <w:sz w:val="20"/>
              </w:rPr>
              <w:t>5</w:t>
            </w:r>
            <w:r>
              <w:rPr>
                <w:rFonts w:ascii="Arial" w:eastAsia="Arial" w:hAnsi="Arial" w:cs="Arial"/>
                <w:sz w:val="20"/>
              </w:rPr>
              <w:t>/</w:t>
            </w:r>
            <w:r w:rsidR="00F344BE">
              <w:rPr>
                <w:rFonts w:ascii="Arial" w:eastAsia="Arial" w:hAnsi="Arial" w:cs="Arial"/>
                <w:sz w:val="20"/>
              </w:rPr>
              <w:t>2</w:t>
            </w:r>
            <w:r w:rsidR="00C248AA">
              <w:rPr>
                <w:rFonts w:ascii="Arial" w:eastAsia="Arial" w:hAnsi="Arial" w:cs="Arial"/>
                <w:sz w:val="20"/>
              </w:rPr>
              <w:t>9</w:t>
            </w:r>
            <w:r>
              <w:rPr>
                <w:rFonts w:ascii="Arial" w:eastAsia="Arial" w:hAnsi="Arial" w:cs="Arial"/>
                <w:sz w:val="20"/>
              </w:rPr>
              <w:t>/2</w:t>
            </w:r>
            <w:r w:rsidR="00C248AA">
              <w:rPr>
                <w:rFonts w:ascii="Arial" w:eastAsia="Arial" w:hAnsi="Arial" w:cs="Arial"/>
                <w:sz w:val="20"/>
              </w:rPr>
              <w:t>4</w:t>
            </w:r>
          </w:p>
        </w:tc>
        <w:tc>
          <w:tcPr>
            <w:tcW w:w="984" w:type="dxa"/>
            <w:tcBorders>
              <w:top w:val="single" w:sz="3" w:space="0" w:color="000000"/>
              <w:left w:val="single" w:sz="3" w:space="0" w:color="000000"/>
              <w:bottom w:val="single" w:sz="3" w:space="0" w:color="000000"/>
              <w:right w:val="single" w:sz="2" w:space="0" w:color="000000"/>
            </w:tcBorders>
            <w:shd w:val="clear" w:color="000000" w:fill="FFFFFF"/>
            <w:tcMar>
              <w:left w:w="100" w:type="dxa"/>
              <w:right w:w="100" w:type="dxa"/>
            </w:tcMar>
            <w:vAlign w:val="center"/>
          </w:tcPr>
          <w:p w14:paraId="6E490D46" w14:textId="77777777" w:rsidR="00FA1621" w:rsidRDefault="00DD2CEC">
            <w:pPr>
              <w:spacing w:after="0" w:line="240" w:lineRule="auto"/>
              <w:ind w:right="22"/>
              <w:jc w:val="center"/>
            </w:pPr>
            <w:r>
              <w:rPr>
                <w:rFonts w:ascii="Arial" w:eastAsia="Arial" w:hAnsi="Arial" w:cs="Arial"/>
                <w:sz w:val="20"/>
              </w:rPr>
              <w:t>N</w:t>
            </w:r>
          </w:p>
        </w:tc>
        <w:tc>
          <w:tcPr>
            <w:tcW w:w="2014" w:type="dxa"/>
            <w:tcBorders>
              <w:top w:val="single" w:sz="2" w:space="0" w:color="000000"/>
              <w:left w:val="single" w:sz="2" w:space="0" w:color="000000"/>
              <w:bottom w:val="single" w:sz="2" w:space="0" w:color="000000"/>
              <w:right w:val="single" w:sz="2" w:space="0" w:color="000000"/>
            </w:tcBorders>
            <w:shd w:val="clear" w:color="000000" w:fill="FFFFFF"/>
            <w:tcMar>
              <w:left w:w="100" w:type="dxa"/>
              <w:right w:w="100" w:type="dxa"/>
            </w:tcMar>
            <w:vAlign w:val="center"/>
          </w:tcPr>
          <w:p w14:paraId="038F373C" w14:textId="5E044BC6" w:rsidR="00FA1621" w:rsidRDefault="00DD2CEC">
            <w:pPr>
              <w:spacing w:before="60" w:after="0" w:line="240" w:lineRule="auto"/>
              <w:ind w:right="-14"/>
            </w:pPr>
            <w:r>
              <w:rPr>
                <w:rFonts w:ascii="Arial" w:eastAsia="Arial" w:hAnsi="Arial" w:cs="Arial"/>
                <w:sz w:val="20"/>
              </w:rPr>
              <w:t xml:space="preserve">Water </w:t>
            </w:r>
            <w:r w:rsidR="00766A52">
              <w:rPr>
                <w:rFonts w:ascii="Arial" w:eastAsia="Arial" w:hAnsi="Arial" w:cs="Arial"/>
                <w:sz w:val="20"/>
              </w:rPr>
              <w:t>additives are</w:t>
            </w:r>
            <w:r>
              <w:rPr>
                <w:rFonts w:ascii="Arial" w:eastAsia="Arial" w:hAnsi="Arial" w:cs="Arial"/>
                <w:sz w:val="20"/>
              </w:rPr>
              <w:t xml:space="preserve"> used to control microbes.</w:t>
            </w:r>
          </w:p>
        </w:tc>
      </w:tr>
    </w:tbl>
    <w:p w14:paraId="3BB03B11" w14:textId="77777777" w:rsidR="00FA1621" w:rsidRDefault="00FA1621">
      <w:pPr>
        <w:spacing w:after="0" w:line="240" w:lineRule="auto"/>
        <w:ind w:hanging="108"/>
        <w:rPr>
          <w:rFonts w:ascii="Arial" w:eastAsia="Arial" w:hAnsi="Arial" w:cs="Arial"/>
          <w:sz w:val="12"/>
        </w:rPr>
      </w:pPr>
    </w:p>
    <w:p w14:paraId="6D1DCE3B" w14:textId="77777777" w:rsidR="00FA1621" w:rsidRDefault="00FA1621" w:rsidP="00BC7ECB">
      <w:pPr>
        <w:spacing w:after="0" w:line="240" w:lineRule="auto"/>
        <w:rPr>
          <w:rFonts w:ascii="Arial" w:eastAsia="Arial" w:hAnsi="Arial" w:cs="Arial"/>
          <w:sz w:val="20"/>
        </w:rPr>
      </w:pPr>
    </w:p>
    <w:tbl>
      <w:tblPr>
        <w:tblW w:w="0" w:type="auto"/>
        <w:tblInd w:w="100" w:type="dxa"/>
        <w:tblCellMar>
          <w:left w:w="10" w:type="dxa"/>
          <w:right w:w="10" w:type="dxa"/>
        </w:tblCellMar>
        <w:tblLook w:val="0000" w:firstRow="0" w:lastRow="0" w:firstColumn="0" w:lastColumn="0" w:noHBand="0" w:noVBand="0"/>
      </w:tblPr>
      <w:tblGrid>
        <w:gridCol w:w="1559"/>
        <w:gridCol w:w="1014"/>
        <w:gridCol w:w="752"/>
        <w:gridCol w:w="1302"/>
        <w:gridCol w:w="704"/>
        <w:gridCol w:w="1104"/>
        <w:gridCol w:w="1057"/>
        <w:gridCol w:w="1760"/>
      </w:tblGrid>
      <w:tr w:rsidR="00FA1621" w14:paraId="0F305B54" w14:textId="77777777">
        <w:trPr>
          <w:trHeight w:val="1"/>
        </w:trPr>
        <w:tc>
          <w:tcPr>
            <w:tcW w:w="9460" w:type="dxa"/>
            <w:gridSpan w:val="8"/>
            <w:tcBorders>
              <w:top w:val="single" w:sz="3" w:space="0" w:color="000000"/>
              <w:left w:val="single" w:sz="3" w:space="0" w:color="000000"/>
              <w:bottom w:val="single" w:sz="3" w:space="0" w:color="000000"/>
              <w:right w:val="single" w:sz="3" w:space="0" w:color="000000"/>
            </w:tcBorders>
            <w:shd w:val="clear" w:color="auto" w:fill="D9D9D9"/>
            <w:tcMar>
              <w:left w:w="100" w:type="dxa"/>
              <w:right w:w="100" w:type="dxa"/>
            </w:tcMar>
            <w:vAlign w:val="bottom"/>
          </w:tcPr>
          <w:p w14:paraId="2B7DABB0" w14:textId="77777777" w:rsidR="00FA1621" w:rsidRDefault="00DD2CEC">
            <w:pPr>
              <w:keepNext/>
              <w:spacing w:after="0" w:line="240" w:lineRule="auto"/>
            </w:pPr>
            <w:r>
              <w:rPr>
                <w:rFonts w:ascii="Arial" w:eastAsia="Arial" w:hAnsi="Arial" w:cs="Arial"/>
                <w:b/>
                <w:i/>
                <w:sz w:val="20"/>
              </w:rPr>
              <w:t>Lead and Copper</w:t>
            </w:r>
          </w:p>
        </w:tc>
      </w:tr>
      <w:tr w:rsidR="00FA1621" w14:paraId="7D7F6686" w14:textId="77777777">
        <w:trPr>
          <w:trHeight w:val="1"/>
        </w:trPr>
        <w:tc>
          <w:tcPr>
            <w:tcW w:w="1591"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4D2C5791" w14:textId="77777777" w:rsidR="00FA1621" w:rsidRDefault="00DD2CEC">
            <w:pPr>
              <w:keepNext/>
              <w:spacing w:after="0" w:line="240" w:lineRule="auto"/>
              <w:jc w:val="center"/>
            </w:pPr>
            <w:r>
              <w:rPr>
                <w:rFonts w:ascii="Arial" w:eastAsia="Arial" w:hAnsi="Arial" w:cs="Arial"/>
                <w:b/>
                <w:sz w:val="20"/>
              </w:rPr>
              <w:t>Contaminant</w:t>
            </w:r>
          </w:p>
        </w:tc>
        <w:tc>
          <w:tcPr>
            <w:tcW w:w="1059"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39283C67" w14:textId="77777777" w:rsidR="00FA1621" w:rsidRDefault="00DD2CEC">
            <w:pPr>
              <w:keepNext/>
              <w:spacing w:after="0" w:line="240" w:lineRule="auto"/>
              <w:jc w:val="center"/>
            </w:pPr>
            <w:r>
              <w:rPr>
                <w:rFonts w:ascii="Arial" w:eastAsia="Arial" w:hAnsi="Arial" w:cs="Arial"/>
                <w:b/>
                <w:sz w:val="20"/>
              </w:rPr>
              <w:t>Action Level (AL)</w:t>
            </w:r>
          </w:p>
        </w:tc>
        <w:tc>
          <w:tcPr>
            <w:tcW w:w="737"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57A21661" w14:textId="77777777" w:rsidR="00FA1621" w:rsidRDefault="00DD2CEC">
            <w:pPr>
              <w:keepNext/>
              <w:spacing w:after="0" w:line="240" w:lineRule="auto"/>
              <w:ind w:left="-37" w:right="-45"/>
              <w:jc w:val="center"/>
            </w:pPr>
            <w:r>
              <w:rPr>
                <w:rFonts w:ascii="Arial" w:eastAsia="Arial" w:hAnsi="Arial" w:cs="Arial"/>
                <w:b/>
                <w:sz w:val="20"/>
              </w:rPr>
              <w:t>MCLG</w:t>
            </w:r>
          </w:p>
        </w:tc>
        <w:tc>
          <w:tcPr>
            <w:tcW w:w="1337"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004174B6" w14:textId="77777777" w:rsidR="00FA1621" w:rsidRDefault="00DD2CEC">
            <w:pPr>
              <w:keepNext/>
              <w:spacing w:after="0" w:line="240" w:lineRule="auto"/>
              <w:jc w:val="center"/>
            </w:pPr>
            <w:r>
              <w:rPr>
                <w:rFonts w:ascii="Arial" w:eastAsia="Arial" w:hAnsi="Arial" w:cs="Arial"/>
                <w:b/>
                <w:sz w:val="20"/>
              </w:rPr>
              <w:t>90</w:t>
            </w:r>
            <w:r>
              <w:rPr>
                <w:rFonts w:ascii="Arial" w:eastAsia="Arial" w:hAnsi="Arial" w:cs="Arial"/>
                <w:b/>
                <w:sz w:val="20"/>
                <w:vertAlign w:val="superscript"/>
              </w:rPr>
              <w:t>th</w:t>
            </w:r>
            <w:r>
              <w:rPr>
                <w:rFonts w:ascii="Arial" w:eastAsia="Arial" w:hAnsi="Arial" w:cs="Arial"/>
                <w:b/>
                <w:sz w:val="20"/>
              </w:rPr>
              <w:t xml:space="preserve"> Percentile Value</w:t>
            </w:r>
          </w:p>
        </w:tc>
        <w:tc>
          <w:tcPr>
            <w:tcW w:w="705"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6A272C0D" w14:textId="77777777" w:rsidR="00FA1621" w:rsidRDefault="00DD2CEC">
            <w:pPr>
              <w:keepNext/>
              <w:spacing w:after="0" w:line="240" w:lineRule="auto"/>
              <w:jc w:val="center"/>
            </w:pPr>
            <w:r>
              <w:rPr>
                <w:rFonts w:ascii="Arial" w:eastAsia="Arial" w:hAnsi="Arial" w:cs="Arial"/>
                <w:b/>
                <w:sz w:val="20"/>
              </w:rPr>
              <w:t>Units</w:t>
            </w:r>
          </w:p>
        </w:tc>
        <w:tc>
          <w:tcPr>
            <w:tcW w:w="1173"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7BD1E8EE" w14:textId="77777777" w:rsidR="00FA1621" w:rsidRDefault="00DD2CEC">
            <w:pPr>
              <w:keepNext/>
              <w:spacing w:after="0" w:line="240" w:lineRule="auto"/>
              <w:jc w:val="center"/>
            </w:pPr>
            <w:r>
              <w:rPr>
                <w:rFonts w:ascii="Arial" w:eastAsia="Arial" w:hAnsi="Arial" w:cs="Arial"/>
                <w:b/>
                <w:sz w:val="20"/>
              </w:rPr>
              <w:t># of Sites Above AL of Total Sites</w:t>
            </w:r>
          </w:p>
        </w:tc>
        <w:tc>
          <w:tcPr>
            <w:tcW w:w="1060"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vAlign w:val="bottom"/>
          </w:tcPr>
          <w:p w14:paraId="3EE1E481" w14:textId="77777777" w:rsidR="00FA1621" w:rsidRDefault="00DD2CEC">
            <w:pPr>
              <w:keepNext/>
              <w:spacing w:after="0" w:line="240" w:lineRule="auto"/>
              <w:jc w:val="center"/>
            </w:pPr>
            <w:r>
              <w:rPr>
                <w:rFonts w:ascii="Arial" w:eastAsia="Arial" w:hAnsi="Arial" w:cs="Arial"/>
                <w:b/>
                <w:sz w:val="20"/>
              </w:rPr>
              <w:t>Violation Y/N</w:t>
            </w:r>
          </w:p>
        </w:tc>
        <w:tc>
          <w:tcPr>
            <w:tcW w:w="1798" w:type="dxa"/>
            <w:tcBorders>
              <w:top w:val="single" w:sz="3" w:space="0" w:color="000000"/>
              <w:left w:val="single" w:sz="3" w:space="0" w:color="000000"/>
              <w:bottom w:val="single" w:sz="2" w:space="0" w:color="000000"/>
              <w:right w:val="single" w:sz="3" w:space="0" w:color="000000"/>
            </w:tcBorders>
            <w:shd w:val="clear" w:color="000000" w:fill="FFFFFF"/>
            <w:tcMar>
              <w:left w:w="100" w:type="dxa"/>
              <w:right w:w="100" w:type="dxa"/>
            </w:tcMar>
            <w:vAlign w:val="bottom"/>
          </w:tcPr>
          <w:p w14:paraId="7B07EE05" w14:textId="77777777" w:rsidR="00FA1621" w:rsidRDefault="00DD2CEC">
            <w:pPr>
              <w:keepNext/>
              <w:spacing w:after="0" w:line="240" w:lineRule="auto"/>
              <w:jc w:val="center"/>
              <w:rPr>
                <w:rFonts w:ascii="Arial" w:eastAsia="Arial" w:hAnsi="Arial" w:cs="Arial"/>
                <w:b/>
                <w:sz w:val="20"/>
              </w:rPr>
            </w:pPr>
            <w:r>
              <w:rPr>
                <w:rFonts w:ascii="Arial" w:eastAsia="Arial" w:hAnsi="Arial" w:cs="Arial"/>
                <w:b/>
                <w:sz w:val="20"/>
              </w:rPr>
              <w:t>Sources of</w:t>
            </w:r>
          </w:p>
          <w:p w14:paraId="7A4328C1" w14:textId="77777777" w:rsidR="00FA1621" w:rsidRDefault="00DD2CEC">
            <w:pPr>
              <w:keepNext/>
              <w:spacing w:after="0" w:line="240" w:lineRule="auto"/>
              <w:jc w:val="center"/>
            </w:pPr>
            <w:r>
              <w:rPr>
                <w:rFonts w:ascii="Arial" w:eastAsia="Arial" w:hAnsi="Arial" w:cs="Arial"/>
                <w:b/>
                <w:sz w:val="20"/>
              </w:rPr>
              <w:t>Contamination</w:t>
            </w:r>
          </w:p>
        </w:tc>
      </w:tr>
      <w:tr w:rsidR="00FA1621" w14:paraId="0516D38D" w14:textId="77777777">
        <w:trPr>
          <w:trHeight w:val="1"/>
        </w:trPr>
        <w:tc>
          <w:tcPr>
            <w:tcW w:w="1591"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1B8D30F9" w14:textId="77777777" w:rsidR="00FA1621" w:rsidRDefault="00DD2CEC">
            <w:pPr>
              <w:spacing w:before="144" w:after="0" w:line="240" w:lineRule="auto"/>
            </w:pPr>
            <w:r>
              <w:rPr>
                <w:rFonts w:ascii="Arial" w:eastAsia="Arial" w:hAnsi="Arial" w:cs="Arial"/>
                <w:sz w:val="20"/>
              </w:rPr>
              <w:t>LEAD</w:t>
            </w:r>
          </w:p>
        </w:tc>
        <w:tc>
          <w:tcPr>
            <w:tcW w:w="1059"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129C718A" w14:textId="77777777" w:rsidR="00FA1621" w:rsidRDefault="00DD2CEC">
            <w:pPr>
              <w:spacing w:before="144" w:after="0" w:line="240" w:lineRule="auto"/>
              <w:jc w:val="center"/>
            </w:pPr>
            <w:r>
              <w:rPr>
                <w:rFonts w:ascii="Arial" w:eastAsia="Arial" w:hAnsi="Arial" w:cs="Arial"/>
                <w:sz w:val="20"/>
              </w:rPr>
              <w:t>15</w:t>
            </w:r>
          </w:p>
        </w:tc>
        <w:tc>
          <w:tcPr>
            <w:tcW w:w="737"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16BC6DA3" w14:textId="77777777" w:rsidR="00FA1621" w:rsidRDefault="00DD2CEC">
            <w:pPr>
              <w:spacing w:before="144" w:after="0" w:line="240" w:lineRule="auto"/>
              <w:jc w:val="center"/>
            </w:pPr>
            <w:r>
              <w:rPr>
                <w:rFonts w:ascii="Arial" w:eastAsia="Arial" w:hAnsi="Arial" w:cs="Arial"/>
                <w:sz w:val="20"/>
              </w:rPr>
              <w:t>0</w:t>
            </w:r>
          </w:p>
        </w:tc>
        <w:tc>
          <w:tcPr>
            <w:tcW w:w="1337"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55C6CA06" w14:textId="3F4230A6" w:rsidR="00FA1621" w:rsidRDefault="00147A42">
            <w:pPr>
              <w:spacing w:before="144" w:after="0" w:line="240" w:lineRule="auto"/>
              <w:jc w:val="center"/>
            </w:pPr>
            <w:r>
              <w:t>0.054</w:t>
            </w:r>
          </w:p>
        </w:tc>
        <w:tc>
          <w:tcPr>
            <w:tcW w:w="705"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464130C8" w14:textId="77777777" w:rsidR="00FA1621" w:rsidRDefault="00DD2CEC">
            <w:pPr>
              <w:spacing w:before="144" w:after="0" w:line="240" w:lineRule="auto"/>
              <w:jc w:val="center"/>
            </w:pPr>
            <w:r>
              <w:rPr>
                <w:rFonts w:ascii="Arial" w:eastAsia="Arial" w:hAnsi="Arial" w:cs="Arial"/>
                <w:sz w:val="20"/>
              </w:rPr>
              <w:t>ppb</w:t>
            </w:r>
          </w:p>
        </w:tc>
        <w:tc>
          <w:tcPr>
            <w:tcW w:w="1173"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4DF93203" w14:textId="0E294422" w:rsidR="00FA1621" w:rsidRDefault="00173BFB" w:rsidP="003F45DB">
            <w:pPr>
              <w:spacing w:before="144" w:after="0" w:line="240" w:lineRule="auto"/>
            </w:pPr>
            <w:r>
              <w:rPr>
                <w:rFonts w:ascii="Arial" w:eastAsia="Arial" w:hAnsi="Arial" w:cs="Arial"/>
                <w:sz w:val="20"/>
              </w:rPr>
              <w:t>One</w:t>
            </w:r>
            <w:r w:rsidR="000C2DA7">
              <w:rPr>
                <w:rFonts w:ascii="Arial" w:eastAsia="Arial" w:hAnsi="Arial" w:cs="Arial"/>
                <w:sz w:val="20"/>
              </w:rPr>
              <w:t xml:space="preserve"> </w:t>
            </w:r>
            <w:r w:rsidR="00DD2CEC">
              <w:rPr>
                <w:rFonts w:ascii="Arial" w:eastAsia="Arial" w:hAnsi="Arial" w:cs="Arial"/>
                <w:sz w:val="20"/>
              </w:rPr>
              <w:t xml:space="preserve">out of </w:t>
            </w:r>
            <w:r w:rsidR="00003148">
              <w:rPr>
                <w:rFonts w:ascii="Arial" w:eastAsia="Arial" w:hAnsi="Arial" w:cs="Arial"/>
                <w:sz w:val="20"/>
              </w:rPr>
              <w:t>twenty</w:t>
            </w:r>
          </w:p>
        </w:tc>
        <w:tc>
          <w:tcPr>
            <w:tcW w:w="1060"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6C007042" w14:textId="77777777" w:rsidR="00FA1621" w:rsidRDefault="00DD2CEC">
            <w:pPr>
              <w:spacing w:before="144" w:after="0" w:line="240" w:lineRule="auto"/>
              <w:jc w:val="center"/>
            </w:pPr>
            <w:r>
              <w:rPr>
                <w:rFonts w:ascii="Arial" w:eastAsia="Arial" w:hAnsi="Arial" w:cs="Arial"/>
                <w:sz w:val="20"/>
              </w:rPr>
              <w:t>N</w:t>
            </w:r>
          </w:p>
        </w:tc>
        <w:tc>
          <w:tcPr>
            <w:tcW w:w="1798" w:type="dxa"/>
            <w:tcBorders>
              <w:top w:val="single" w:sz="3" w:space="0" w:color="000000"/>
              <w:left w:val="single" w:sz="3" w:space="0" w:color="000000"/>
              <w:bottom w:val="single" w:sz="2" w:space="0" w:color="000000"/>
              <w:right w:val="single" w:sz="3" w:space="0" w:color="000000"/>
            </w:tcBorders>
            <w:shd w:val="clear" w:color="000000" w:fill="FFFFFF"/>
            <w:tcMar>
              <w:left w:w="100" w:type="dxa"/>
              <w:right w:w="100" w:type="dxa"/>
            </w:tcMar>
            <w:vAlign w:val="bottom"/>
          </w:tcPr>
          <w:p w14:paraId="67DF85A4" w14:textId="77777777" w:rsidR="00FA1621" w:rsidRDefault="00DD2CEC">
            <w:pPr>
              <w:spacing w:before="144" w:after="60" w:line="240" w:lineRule="auto"/>
            </w:pPr>
            <w:r>
              <w:rPr>
                <w:rFonts w:ascii="Arial" w:eastAsia="Arial" w:hAnsi="Arial" w:cs="Arial"/>
                <w:sz w:val="20"/>
              </w:rPr>
              <w:t>Corrosion of household plumbing.</w:t>
            </w:r>
          </w:p>
        </w:tc>
      </w:tr>
      <w:tr w:rsidR="00FA1621" w14:paraId="7D46D4BA" w14:textId="77777777">
        <w:trPr>
          <w:trHeight w:val="1"/>
        </w:trPr>
        <w:tc>
          <w:tcPr>
            <w:tcW w:w="1591"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57BE7C12" w14:textId="77777777" w:rsidR="00FA1621" w:rsidRDefault="00DD2CEC">
            <w:pPr>
              <w:spacing w:before="144" w:after="0" w:line="240" w:lineRule="auto"/>
            </w:pPr>
            <w:r>
              <w:rPr>
                <w:rFonts w:ascii="Arial" w:eastAsia="Arial" w:hAnsi="Arial" w:cs="Arial"/>
                <w:sz w:val="20"/>
              </w:rPr>
              <w:lastRenderedPageBreak/>
              <w:t>COPPER</w:t>
            </w:r>
          </w:p>
        </w:tc>
        <w:tc>
          <w:tcPr>
            <w:tcW w:w="1059"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41AAB30E" w14:textId="77777777" w:rsidR="00FA1621" w:rsidRDefault="00DD2CEC">
            <w:pPr>
              <w:spacing w:before="144" w:after="0" w:line="240" w:lineRule="auto"/>
              <w:jc w:val="center"/>
            </w:pPr>
            <w:r>
              <w:rPr>
                <w:rFonts w:ascii="Arial" w:eastAsia="Arial" w:hAnsi="Arial" w:cs="Arial"/>
                <w:sz w:val="20"/>
              </w:rPr>
              <w:t>1.3</w:t>
            </w:r>
          </w:p>
        </w:tc>
        <w:tc>
          <w:tcPr>
            <w:tcW w:w="737"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4CA3E4DF" w14:textId="77777777" w:rsidR="00FA1621" w:rsidRDefault="00DD2CEC">
            <w:pPr>
              <w:spacing w:before="144" w:after="0" w:line="240" w:lineRule="auto"/>
              <w:jc w:val="center"/>
            </w:pPr>
            <w:r>
              <w:rPr>
                <w:rFonts w:ascii="Arial" w:eastAsia="Arial" w:hAnsi="Arial" w:cs="Arial"/>
                <w:sz w:val="20"/>
              </w:rPr>
              <w:t>1.3</w:t>
            </w:r>
          </w:p>
        </w:tc>
        <w:tc>
          <w:tcPr>
            <w:tcW w:w="1337"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46900F1C" w14:textId="0F154D46" w:rsidR="00FA1621" w:rsidRDefault="002E1100">
            <w:pPr>
              <w:spacing w:before="144" w:after="0" w:line="240" w:lineRule="auto"/>
              <w:jc w:val="center"/>
            </w:pPr>
            <w:r>
              <w:rPr>
                <w:rFonts w:ascii="Arial" w:eastAsia="Arial" w:hAnsi="Arial" w:cs="Arial"/>
                <w:sz w:val="20"/>
              </w:rPr>
              <w:t>0.</w:t>
            </w:r>
            <w:r w:rsidR="00147A42">
              <w:rPr>
                <w:rFonts w:ascii="Arial" w:eastAsia="Arial" w:hAnsi="Arial" w:cs="Arial"/>
                <w:sz w:val="20"/>
              </w:rPr>
              <w:t>006</w:t>
            </w:r>
          </w:p>
        </w:tc>
        <w:tc>
          <w:tcPr>
            <w:tcW w:w="705"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1FA085AF" w14:textId="77777777" w:rsidR="00FA1621" w:rsidRDefault="00DD2CEC">
            <w:pPr>
              <w:spacing w:before="144" w:after="0" w:line="240" w:lineRule="auto"/>
              <w:jc w:val="center"/>
            </w:pPr>
            <w:r>
              <w:rPr>
                <w:rFonts w:ascii="Arial" w:eastAsia="Arial" w:hAnsi="Arial" w:cs="Arial"/>
                <w:sz w:val="20"/>
              </w:rPr>
              <w:t>ppm</w:t>
            </w:r>
          </w:p>
        </w:tc>
        <w:tc>
          <w:tcPr>
            <w:tcW w:w="1173"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6C353C40" w14:textId="40F9F5E0" w:rsidR="00FA1621" w:rsidRDefault="00003148" w:rsidP="00EC7F5C">
            <w:pPr>
              <w:spacing w:before="144" w:after="0" w:line="240" w:lineRule="auto"/>
            </w:pPr>
            <w:r>
              <w:rPr>
                <w:rFonts w:ascii="Arial" w:eastAsia="Arial" w:hAnsi="Arial" w:cs="Arial"/>
                <w:sz w:val="20"/>
              </w:rPr>
              <w:t>Zero</w:t>
            </w:r>
            <w:r w:rsidR="000C2DA7">
              <w:rPr>
                <w:rFonts w:ascii="Arial" w:eastAsia="Arial" w:hAnsi="Arial" w:cs="Arial"/>
                <w:sz w:val="20"/>
              </w:rPr>
              <w:t xml:space="preserve"> </w:t>
            </w:r>
            <w:r w:rsidR="00DD2CEC">
              <w:rPr>
                <w:rFonts w:ascii="Arial" w:eastAsia="Arial" w:hAnsi="Arial" w:cs="Arial"/>
                <w:sz w:val="20"/>
              </w:rPr>
              <w:t xml:space="preserve">out of </w:t>
            </w:r>
            <w:r>
              <w:rPr>
                <w:rFonts w:ascii="Arial" w:eastAsia="Arial" w:hAnsi="Arial" w:cs="Arial"/>
                <w:sz w:val="20"/>
              </w:rPr>
              <w:t>twenty</w:t>
            </w:r>
          </w:p>
        </w:tc>
        <w:tc>
          <w:tcPr>
            <w:tcW w:w="1060" w:type="dxa"/>
            <w:tcBorders>
              <w:top w:val="single" w:sz="3" w:space="0" w:color="000000"/>
              <w:left w:val="single" w:sz="3" w:space="0" w:color="000000"/>
              <w:bottom w:val="single" w:sz="2" w:space="0" w:color="000000"/>
              <w:right w:val="single" w:sz="0" w:space="0" w:color="000000"/>
            </w:tcBorders>
            <w:shd w:val="clear" w:color="000000" w:fill="FFFFFF"/>
            <w:tcMar>
              <w:left w:w="100" w:type="dxa"/>
              <w:right w:w="100" w:type="dxa"/>
            </w:tcMar>
          </w:tcPr>
          <w:p w14:paraId="51554D7F" w14:textId="77777777" w:rsidR="00FA1621" w:rsidRDefault="00DD2CEC">
            <w:pPr>
              <w:spacing w:before="144" w:after="0" w:line="240" w:lineRule="auto"/>
              <w:jc w:val="center"/>
            </w:pPr>
            <w:r>
              <w:rPr>
                <w:rFonts w:ascii="Arial" w:eastAsia="Arial" w:hAnsi="Arial" w:cs="Arial"/>
                <w:sz w:val="20"/>
              </w:rPr>
              <w:t>N</w:t>
            </w:r>
          </w:p>
        </w:tc>
        <w:tc>
          <w:tcPr>
            <w:tcW w:w="1798" w:type="dxa"/>
            <w:tcBorders>
              <w:top w:val="single" w:sz="3" w:space="0" w:color="000000"/>
              <w:left w:val="single" w:sz="3" w:space="0" w:color="000000"/>
              <w:bottom w:val="single" w:sz="2" w:space="0" w:color="000000"/>
              <w:right w:val="single" w:sz="3" w:space="0" w:color="000000"/>
            </w:tcBorders>
            <w:shd w:val="clear" w:color="000000" w:fill="FFFFFF"/>
            <w:tcMar>
              <w:left w:w="100" w:type="dxa"/>
              <w:right w:w="100" w:type="dxa"/>
            </w:tcMar>
            <w:vAlign w:val="bottom"/>
          </w:tcPr>
          <w:p w14:paraId="508AF0DB" w14:textId="77777777" w:rsidR="00FA1621" w:rsidRDefault="00DD2CEC">
            <w:pPr>
              <w:spacing w:before="144" w:after="60" w:line="240" w:lineRule="auto"/>
            </w:pPr>
            <w:r>
              <w:rPr>
                <w:rFonts w:ascii="Arial" w:eastAsia="Arial" w:hAnsi="Arial" w:cs="Arial"/>
                <w:sz w:val="20"/>
              </w:rPr>
              <w:t>Corrosion of household plumbing.</w:t>
            </w:r>
          </w:p>
        </w:tc>
      </w:tr>
    </w:tbl>
    <w:p w14:paraId="215BD53D" w14:textId="77777777" w:rsidR="00FA1621" w:rsidRDefault="00FA1621">
      <w:pPr>
        <w:spacing w:after="0" w:line="240" w:lineRule="auto"/>
        <w:rPr>
          <w:rFonts w:ascii="Arial" w:eastAsia="Arial" w:hAnsi="Arial" w:cs="Arial"/>
          <w:b/>
          <w:sz w:val="16"/>
        </w:rPr>
      </w:pPr>
    </w:p>
    <w:p w14:paraId="5B104DC4" w14:textId="77777777" w:rsidR="00FA1621" w:rsidRDefault="00FA1621">
      <w:pPr>
        <w:spacing w:after="0" w:line="240" w:lineRule="auto"/>
        <w:rPr>
          <w:rFonts w:ascii="Arial" w:eastAsia="Arial" w:hAnsi="Arial" w:cs="Arial"/>
          <w:b/>
          <w:sz w:val="16"/>
        </w:rPr>
      </w:pPr>
    </w:p>
    <w:tbl>
      <w:tblPr>
        <w:tblW w:w="0" w:type="auto"/>
        <w:tblInd w:w="100" w:type="dxa"/>
        <w:tblCellMar>
          <w:left w:w="10" w:type="dxa"/>
          <w:right w:w="10" w:type="dxa"/>
        </w:tblCellMar>
        <w:tblLook w:val="0000" w:firstRow="0" w:lastRow="0" w:firstColumn="0" w:lastColumn="0" w:noHBand="0" w:noVBand="0"/>
      </w:tblPr>
      <w:tblGrid>
        <w:gridCol w:w="1905"/>
        <w:gridCol w:w="1930"/>
        <w:gridCol w:w="1017"/>
        <w:gridCol w:w="1513"/>
        <w:gridCol w:w="1021"/>
        <w:gridCol w:w="1866"/>
      </w:tblGrid>
      <w:tr w:rsidR="00FA1621" w14:paraId="398F0106" w14:textId="77777777">
        <w:trPr>
          <w:trHeight w:val="1"/>
        </w:trPr>
        <w:tc>
          <w:tcPr>
            <w:tcW w:w="9460" w:type="dxa"/>
            <w:gridSpan w:val="6"/>
            <w:tcBorders>
              <w:top w:val="single" w:sz="3" w:space="0" w:color="000000"/>
              <w:left w:val="single" w:sz="3" w:space="0" w:color="000000"/>
              <w:bottom w:val="single" w:sz="3" w:space="0" w:color="000000"/>
              <w:right w:val="single" w:sz="3" w:space="0" w:color="000000"/>
            </w:tcBorders>
            <w:shd w:val="clear" w:color="auto" w:fill="E0E0E0"/>
            <w:tcMar>
              <w:left w:w="100" w:type="dxa"/>
              <w:right w:w="100" w:type="dxa"/>
            </w:tcMar>
            <w:vAlign w:val="bottom"/>
          </w:tcPr>
          <w:p w14:paraId="1B84326B" w14:textId="77777777" w:rsidR="00FA1621" w:rsidRDefault="00DD2CEC">
            <w:pPr>
              <w:spacing w:after="0" w:line="240" w:lineRule="auto"/>
              <w:ind w:right="26"/>
            </w:pPr>
            <w:r>
              <w:rPr>
                <w:rFonts w:ascii="Arial" w:eastAsia="Arial" w:hAnsi="Arial" w:cs="Arial"/>
                <w:b/>
                <w:i/>
                <w:sz w:val="20"/>
              </w:rPr>
              <w:t>Microbial</w:t>
            </w:r>
          </w:p>
        </w:tc>
      </w:tr>
      <w:tr w:rsidR="00FA1621" w14:paraId="70682A4B" w14:textId="77777777">
        <w:trPr>
          <w:trHeight w:val="1"/>
        </w:trPr>
        <w:tc>
          <w:tcPr>
            <w:tcW w:w="1954" w:type="dxa"/>
            <w:tcBorders>
              <w:top w:val="single" w:sz="3" w:space="0" w:color="000000"/>
              <w:left w:val="single" w:sz="3" w:space="0" w:color="000000"/>
              <w:bottom w:val="single" w:sz="3" w:space="0" w:color="000000"/>
              <w:right w:val="single" w:sz="0" w:space="0" w:color="000000"/>
            </w:tcBorders>
            <w:shd w:val="clear" w:color="auto" w:fill="D9D9D9"/>
            <w:tcMar>
              <w:left w:w="100" w:type="dxa"/>
              <w:right w:w="100" w:type="dxa"/>
            </w:tcMar>
            <w:vAlign w:val="bottom"/>
          </w:tcPr>
          <w:p w14:paraId="3E2707F7" w14:textId="77777777" w:rsidR="00FA1621" w:rsidRDefault="00DD2CEC">
            <w:pPr>
              <w:spacing w:after="0" w:line="240" w:lineRule="auto"/>
              <w:ind w:right="-100" w:hanging="10"/>
              <w:jc w:val="center"/>
            </w:pPr>
            <w:r>
              <w:rPr>
                <w:rFonts w:ascii="Arial" w:eastAsia="Arial" w:hAnsi="Arial" w:cs="Arial"/>
                <w:b/>
                <w:sz w:val="20"/>
              </w:rPr>
              <w:t>Contaminants</w:t>
            </w:r>
          </w:p>
        </w:tc>
        <w:tc>
          <w:tcPr>
            <w:tcW w:w="1970" w:type="dxa"/>
            <w:tcBorders>
              <w:top w:val="single" w:sz="3" w:space="0" w:color="000000"/>
              <w:left w:val="single" w:sz="3" w:space="0" w:color="000000"/>
              <w:bottom w:val="single" w:sz="3" w:space="0" w:color="000000"/>
              <w:right w:val="single" w:sz="0" w:space="0" w:color="000000"/>
            </w:tcBorders>
            <w:shd w:val="clear" w:color="auto" w:fill="D9D9D9"/>
            <w:tcMar>
              <w:left w:w="100" w:type="dxa"/>
              <w:right w:w="100" w:type="dxa"/>
            </w:tcMar>
            <w:vAlign w:val="bottom"/>
          </w:tcPr>
          <w:p w14:paraId="7A695ED3" w14:textId="77777777" w:rsidR="00FA1621" w:rsidRDefault="00DD2CEC">
            <w:pPr>
              <w:spacing w:after="0" w:line="240" w:lineRule="auto"/>
              <w:ind w:right="26"/>
              <w:jc w:val="center"/>
            </w:pPr>
            <w:r>
              <w:rPr>
                <w:rFonts w:ascii="Arial" w:eastAsia="Arial" w:hAnsi="Arial" w:cs="Arial"/>
                <w:b/>
                <w:sz w:val="20"/>
              </w:rPr>
              <w:t>MCL</w:t>
            </w:r>
          </w:p>
        </w:tc>
        <w:tc>
          <w:tcPr>
            <w:tcW w:w="1042" w:type="dxa"/>
            <w:tcBorders>
              <w:top w:val="single" w:sz="3" w:space="0" w:color="000000"/>
              <w:left w:val="single" w:sz="3" w:space="0" w:color="000000"/>
              <w:bottom w:val="single" w:sz="3" w:space="0" w:color="000000"/>
              <w:right w:val="single" w:sz="0" w:space="0" w:color="000000"/>
            </w:tcBorders>
            <w:shd w:val="clear" w:color="auto" w:fill="D9D9D9"/>
            <w:tcMar>
              <w:left w:w="100" w:type="dxa"/>
              <w:right w:w="100" w:type="dxa"/>
            </w:tcMar>
            <w:vAlign w:val="bottom"/>
          </w:tcPr>
          <w:p w14:paraId="3767CB86" w14:textId="77777777" w:rsidR="00FA1621" w:rsidRDefault="00DD2CEC">
            <w:pPr>
              <w:spacing w:after="0" w:line="240" w:lineRule="auto"/>
              <w:ind w:right="26"/>
              <w:jc w:val="center"/>
            </w:pPr>
            <w:r>
              <w:rPr>
                <w:rFonts w:ascii="Arial" w:eastAsia="Arial" w:hAnsi="Arial" w:cs="Arial"/>
                <w:b/>
                <w:sz w:val="20"/>
              </w:rPr>
              <w:t>MCLG</w:t>
            </w:r>
          </w:p>
        </w:tc>
        <w:tc>
          <w:tcPr>
            <w:tcW w:w="1571" w:type="dxa"/>
            <w:tcBorders>
              <w:top w:val="single" w:sz="3" w:space="0" w:color="000000"/>
              <w:left w:val="single" w:sz="3" w:space="0" w:color="000000"/>
              <w:bottom w:val="single" w:sz="3" w:space="0" w:color="000000"/>
              <w:right w:val="single" w:sz="0" w:space="0" w:color="000000"/>
            </w:tcBorders>
            <w:shd w:val="clear" w:color="auto" w:fill="D9D9D9"/>
            <w:tcMar>
              <w:left w:w="100" w:type="dxa"/>
              <w:right w:w="100" w:type="dxa"/>
            </w:tcMar>
            <w:vAlign w:val="bottom"/>
          </w:tcPr>
          <w:p w14:paraId="23F7ABB9" w14:textId="77777777" w:rsidR="00FA1621" w:rsidRDefault="00DD2CEC">
            <w:pPr>
              <w:spacing w:after="0" w:line="240" w:lineRule="auto"/>
              <w:ind w:right="26"/>
              <w:jc w:val="center"/>
            </w:pPr>
            <w:r>
              <w:rPr>
                <w:rFonts w:ascii="Arial" w:eastAsia="Arial" w:hAnsi="Arial" w:cs="Arial"/>
                <w:b/>
                <w:sz w:val="20"/>
              </w:rPr>
              <w:t>Highest # or % of Positive Samples</w:t>
            </w:r>
          </w:p>
        </w:tc>
        <w:tc>
          <w:tcPr>
            <w:tcW w:w="1027" w:type="dxa"/>
            <w:tcBorders>
              <w:top w:val="single" w:sz="3" w:space="0" w:color="000000"/>
              <w:left w:val="single" w:sz="3" w:space="0" w:color="000000"/>
              <w:bottom w:val="single" w:sz="3" w:space="0" w:color="000000"/>
              <w:right w:val="single" w:sz="0" w:space="0" w:color="000000"/>
            </w:tcBorders>
            <w:shd w:val="clear" w:color="auto" w:fill="D9D9D9"/>
            <w:tcMar>
              <w:left w:w="100" w:type="dxa"/>
              <w:right w:w="100" w:type="dxa"/>
            </w:tcMar>
            <w:vAlign w:val="bottom"/>
          </w:tcPr>
          <w:p w14:paraId="6F839C17" w14:textId="77777777" w:rsidR="00FA1621" w:rsidRDefault="00DD2CEC">
            <w:pPr>
              <w:spacing w:after="0" w:line="240" w:lineRule="auto"/>
              <w:ind w:left="-100" w:right="26"/>
              <w:jc w:val="center"/>
              <w:rPr>
                <w:rFonts w:ascii="Arial" w:eastAsia="Arial" w:hAnsi="Arial" w:cs="Arial"/>
                <w:b/>
                <w:sz w:val="20"/>
              </w:rPr>
            </w:pPr>
            <w:r>
              <w:rPr>
                <w:rFonts w:ascii="Arial" w:eastAsia="Arial" w:hAnsi="Arial" w:cs="Arial"/>
                <w:b/>
                <w:sz w:val="20"/>
              </w:rPr>
              <w:t>Violation</w:t>
            </w:r>
          </w:p>
          <w:p w14:paraId="27080DED" w14:textId="77777777" w:rsidR="00FA1621" w:rsidRDefault="00DD2CEC">
            <w:pPr>
              <w:spacing w:after="0" w:line="240" w:lineRule="auto"/>
              <w:ind w:left="-100" w:right="-110"/>
              <w:jc w:val="center"/>
            </w:pPr>
            <w:r>
              <w:rPr>
                <w:rFonts w:ascii="Arial" w:eastAsia="Arial" w:hAnsi="Arial" w:cs="Arial"/>
                <w:b/>
                <w:sz w:val="20"/>
              </w:rPr>
              <w:t>Y/N</w:t>
            </w:r>
          </w:p>
        </w:tc>
        <w:tc>
          <w:tcPr>
            <w:tcW w:w="1896" w:type="dxa"/>
            <w:tcBorders>
              <w:top w:val="single" w:sz="3" w:space="0" w:color="000000"/>
              <w:left w:val="single" w:sz="3" w:space="0" w:color="000000"/>
              <w:bottom w:val="single" w:sz="3" w:space="0" w:color="000000"/>
              <w:right w:val="single" w:sz="3" w:space="0" w:color="000000"/>
            </w:tcBorders>
            <w:shd w:val="clear" w:color="auto" w:fill="D9D9D9"/>
            <w:tcMar>
              <w:left w:w="100" w:type="dxa"/>
              <w:right w:w="100" w:type="dxa"/>
            </w:tcMar>
            <w:vAlign w:val="bottom"/>
          </w:tcPr>
          <w:p w14:paraId="7B0B0267" w14:textId="77777777" w:rsidR="00FA1621" w:rsidRDefault="00DD2CEC">
            <w:pPr>
              <w:spacing w:after="0" w:line="240" w:lineRule="auto"/>
              <w:ind w:right="26"/>
              <w:jc w:val="center"/>
            </w:pPr>
            <w:r>
              <w:rPr>
                <w:rFonts w:ascii="Arial" w:eastAsia="Arial" w:hAnsi="Arial" w:cs="Arial"/>
                <w:b/>
                <w:sz w:val="20"/>
              </w:rPr>
              <w:t>Sources of Contamination</w:t>
            </w:r>
          </w:p>
        </w:tc>
      </w:tr>
      <w:tr w:rsidR="00FA1621" w14:paraId="2FD23D12" w14:textId="77777777">
        <w:trPr>
          <w:trHeight w:val="1"/>
        </w:trPr>
        <w:tc>
          <w:tcPr>
            <w:tcW w:w="1954"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tcPr>
          <w:p w14:paraId="672B6944" w14:textId="77777777" w:rsidR="00FA1621" w:rsidRDefault="00DD2CEC">
            <w:pPr>
              <w:spacing w:before="144" w:after="0" w:line="240" w:lineRule="auto"/>
              <w:ind w:left="-14" w:right="-101"/>
              <w:rPr>
                <w:rFonts w:ascii="Arial" w:eastAsia="Arial" w:hAnsi="Arial" w:cs="Arial"/>
                <w:sz w:val="20"/>
              </w:rPr>
            </w:pPr>
            <w:r>
              <w:rPr>
                <w:rFonts w:ascii="Arial" w:eastAsia="Arial" w:hAnsi="Arial" w:cs="Arial"/>
                <w:sz w:val="20"/>
              </w:rPr>
              <w:t>TOTAL COLIFORM</w:t>
            </w:r>
          </w:p>
          <w:p w14:paraId="077256CF" w14:textId="77777777" w:rsidR="00FA1621" w:rsidRDefault="00DD2CEC">
            <w:pPr>
              <w:spacing w:before="144" w:after="0" w:line="240" w:lineRule="auto"/>
              <w:ind w:left="-10" w:right="-100"/>
            </w:pPr>
            <w:r>
              <w:rPr>
                <w:rFonts w:ascii="Arial" w:eastAsia="Arial" w:hAnsi="Arial" w:cs="Arial"/>
                <w:sz w:val="20"/>
              </w:rPr>
              <w:t>BACTERIA</w:t>
            </w:r>
          </w:p>
        </w:tc>
        <w:tc>
          <w:tcPr>
            <w:tcW w:w="1970"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tcPr>
          <w:p w14:paraId="4878F567" w14:textId="77777777" w:rsidR="00FA1621" w:rsidRDefault="00DD2CEC">
            <w:pPr>
              <w:spacing w:before="144" w:after="0" w:line="240" w:lineRule="auto"/>
              <w:ind w:left="-14" w:right="-101"/>
              <w:rPr>
                <w:rFonts w:ascii="Arial" w:eastAsia="Arial" w:hAnsi="Arial" w:cs="Arial"/>
                <w:sz w:val="20"/>
              </w:rPr>
            </w:pPr>
            <w:r>
              <w:rPr>
                <w:rFonts w:ascii="Arial" w:eastAsia="Arial" w:hAnsi="Arial" w:cs="Arial"/>
                <w:sz w:val="20"/>
              </w:rPr>
              <w:t>For systems that collect &lt;40 samples/month:</w:t>
            </w:r>
          </w:p>
          <w:p w14:paraId="636B3EB7" w14:textId="26CF7008" w:rsidR="00FA1621" w:rsidRDefault="00DD2CEC">
            <w:pPr>
              <w:numPr>
                <w:ilvl w:val="0"/>
                <w:numId w:val="1"/>
              </w:numPr>
              <w:tabs>
                <w:tab w:val="left" w:pos="233"/>
                <w:tab w:val="left" w:pos="944"/>
              </w:tabs>
              <w:spacing w:before="144" w:after="0" w:line="240" w:lineRule="auto"/>
              <w:ind w:left="233" w:hanging="233"/>
              <w:rPr>
                <w:rFonts w:ascii="Arial" w:eastAsia="Arial" w:hAnsi="Arial" w:cs="Arial"/>
                <w:sz w:val="20"/>
              </w:rPr>
            </w:pPr>
            <w:r>
              <w:rPr>
                <w:rFonts w:ascii="Arial" w:eastAsia="Arial" w:hAnsi="Arial" w:cs="Arial"/>
                <w:sz w:val="20"/>
              </w:rPr>
              <w:t xml:space="preserve">More than </w:t>
            </w:r>
            <w:r w:rsidR="00933E75">
              <w:rPr>
                <w:rFonts w:ascii="Arial" w:eastAsia="Arial" w:hAnsi="Arial" w:cs="Arial"/>
                <w:sz w:val="20"/>
              </w:rPr>
              <w:t>one</w:t>
            </w:r>
            <w:r>
              <w:rPr>
                <w:rFonts w:ascii="Arial" w:eastAsia="Arial" w:hAnsi="Arial" w:cs="Arial"/>
                <w:sz w:val="20"/>
              </w:rPr>
              <w:t xml:space="preserve"> positive monthly sample</w:t>
            </w:r>
          </w:p>
          <w:p w14:paraId="2451EB91" w14:textId="77777777" w:rsidR="00FA1621" w:rsidRDefault="00DD2CEC">
            <w:pPr>
              <w:spacing w:before="144" w:after="0" w:line="240" w:lineRule="auto"/>
              <w:rPr>
                <w:rFonts w:ascii="Arial" w:eastAsia="Arial" w:hAnsi="Arial" w:cs="Arial"/>
                <w:sz w:val="20"/>
              </w:rPr>
            </w:pPr>
            <w:r>
              <w:rPr>
                <w:rFonts w:ascii="Arial" w:eastAsia="Arial" w:hAnsi="Arial" w:cs="Arial"/>
                <w:sz w:val="20"/>
              </w:rPr>
              <w:t xml:space="preserve">For systems that collect </w:t>
            </w:r>
            <w:r>
              <w:rPr>
                <w:rFonts w:ascii="Cambria Math" w:eastAsia="Cambria Math" w:hAnsi="Cambria Math" w:cs="Cambria Math"/>
                <w:sz w:val="20"/>
              </w:rPr>
              <w:t>≥</w:t>
            </w:r>
            <w:r>
              <w:rPr>
                <w:rFonts w:ascii="Arial" w:eastAsia="Arial" w:hAnsi="Arial" w:cs="Arial"/>
                <w:sz w:val="20"/>
              </w:rPr>
              <w:t xml:space="preserve"> 40 samples/month:</w:t>
            </w:r>
          </w:p>
          <w:p w14:paraId="75C6E187" w14:textId="2FBA6172" w:rsidR="00FA1621" w:rsidRDefault="00933E75">
            <w:pPr>
              <w:numPr>
                <w:ilvl w:val="0"/>
                <w:numId w:val="2"/>
              </w:numPr>
              <w:tabs>
                <w:tab w:val="left" w:pos="233"/>
                <w:tab w:val="left" w:pos="944"/>
              </w:tabs>
              <w:spacing w:before="144" w:after="0" w:line="240" w:lineRule="auto"/>
              <w:ind w:left="233" w:hanging="233"/>
            </w:pPr>
            <w:r>
              <w:rPr>
                <w:rFonts w:ascii="Arial" w:eastAsia="Arial" w:hAnsi="Arial" w:cs="Arial"/>
                <w:sz w:val="20"/>
              </w:rPr>
              <w:t>Five percent</w:t>
            </w:r>
            <w:r w:rsidR="00DD2CEC">
              <w:rPr>
                <w:rFonts w:ascii="Arial" w:eastAsia="Arial" w:hAnsi="Arial" w:cs="Arial"/>
                <w:sz w:val="20"/>
              </w:rPr>
              <w:t xml:space="preserve"> of monthly samples are positive</w:t>
            </w:r>
          </w:p>
        </w:tc>
        <w:tc>
          <w:tcPr>
            <w:tcW w:w="1042"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tcPr>
          <w:p w14:paraId="69C6FFA9" w14:textId="77777777" w:rsidR="00FA1621" w:rsidRDefault="00DD2CEC">
            <w:pPr>
              <w:spacing w:before="144" w:after="0" w:line="240" w:lineRule="auto"/>
              <w:ind w:left="-14" w:right="-101"/>
              <w:jc w:val="center"/>
            </w:pPr>
            <w:r>
              <w:rPr>
                <w:rFonts w:ascii="Arial" w:eastAsia="Arial" w:hAnsi="Arial" w:cs="Arial"/>
                <w:sz w:val="20"/>
              </w:rPr>
              <w:t>0</w:t>
            </w:r>
          </w:p>
        </w:tc>
        <w:tc>
          <w:tcPr>
            <w:tcW w:w="1571"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tcPr>
          <w:p w14:paraId="124AEDE9" w14:textId="77777777" w:rsidR="00FA1621" w:rsidRDefault="00DD2CEC">
            <w:pPr>
              <w:spacing w:before="144" w:after="0" w:line="240" w:lineRule="auto"/>
              <w:jc w:val="center"/>
            </w:pPr>
            <w:r>
              <w:rPr>
                <w:rFonts w:ascii="Arial" w:eastAsia="Arial" w:hAnsi="Arial" w:cs="Arial"/>
                <w:sz w:val="20"/>
              </w:rPr>
              <w:t>0</w:t>
            </w:r>
          </w:p>
        </w:tc>
        <w:tc>
          <w:tcPr>
            <w:tcW w:w="1027" w:type="dxa"/>
            <w:tcBorders>
              <w:top w:val="single" w:sz="3" w:space="0" w:color="000000"/>
              <w:left w:val="single" w:sz="3" w:space="0" w:color="000000"/>
              <w:bottom w:val="single" w:sz="3" w:space="0" w:color="000000"/>
              <w:right w:val="single" w:sz="0" w:space="0" w:color="000000"/>
            </w:tcBorders>
            <w:shd w:val="clear" w:color="000000" w:fill="FFFFFF"/>
            <w:tcMar>
              <w:left w:w="100" w:type="dxa"/>
              <w:right w:w="100" w:type="dxa"/>
            </w:tcMar>
          </w:tcPr>
          <w:p w14:paraId="5F95AC41" w14:textId="77777777" w:rsidR="00FA1621" w:rsidRDefault="00DD2CEC">
            <w:pPr>
              <w:spacing w:before="144" w:after="0" w:line="240" w:lineRule="auto"/>
            </w:pPr>
            <w:r>
              <w:rPr>
                <w:rFonts w:ascii="Arial" w:eastAsia="Arial" w:hAnsi="Arial" w:cs="Arial"/>
                <w:sz w:val="20"/>
              </w:rPr>
              <w:t xml:space="preserve">       N</w:t>
            </w:r>
          </w:p>
        </w:tc>
        <w:tc>
          <w:tcPr>
            <w:tcW w:w="1896" w:type="dxa"/>
            <w:tcBorders>
              <w:top w:val="single" w:sz="3" w:space="0" w:color="000000"/>
              <w:left w:val="single" w:sz="3" w:space="0" w:color="000000"/>
              <w:bottom w:val="single" w:sz="3" w:space="0" w:color="000000"/>
              <w:right w:val="single" w:sz="3" w:space="0" w:color="000000"/>
            </w:tcBorders>
            <w:shd w:val="clear" w:color="000000" w:fill="FFFFFF"/>
            <w:tcMar>
              <w:left w:w="100" w:type="dxa"/>
              <w:right w:w="100" w:type="dxa"/>
            </w:tcMar>
          </w:tcPr>
          <w:p w14:paraId="0BFE24B0" w14:textId="77777777" w:rsidR="00FA1621" w:rsidRDefault="00DD2CEC">
            <w:pPr>
              <w:spacing w:before="144" w:after="0" w:line="240" w:lineRule="auto"/>
              <w:ind w:left="-14" w:right="-101"/>
            </w:pPr>
            <w:r>
              <w:rPr>
                <w:rFonts w:ascii="Arial" w:eastAsia="Arial" w:hAnsi="Arial" w:cs="Arial"/>
                <w:sz w:val="20"/>
              </w:rPr>
              <w:t>Naturally present in the environment.</w:t>
            </w:r>
          </w:p>
        </w:tc>
      </w:tr>
    </w:tbl>
    <w:p w14:paraId="2F7D99CE" w14:textId="77777777" w:rsidR="00FA1621" w:rsidRDefault="00FA1621">
      <w:pPr>
        <w:spacing w:after="0" w:line="240" w:lineRule="auto"/>
        <w:rPr>
          <w:rFonts w:ascii="Arial" w:eastAsia="Arial" w:hAnsi="Arial" w:cs="Arial"/>
          <w:b/>
          <w:sz w:val="16"/>
        </w:rPr>
      </w:pPr>
    </w:p>
    <w:p w14:paraId="00824B82" w14:textId="77777777" w:rsidR="00FA1621" w:rsidRDefault="00FA1621">
      <w:pPr>
        <w:spacing w:after="0" w:line="240" w:lineRule="auto"/>
        <w:rPr>
          <w:rFonts w:ascii="Arial" w:eastAsia="Arial" w:hAnsi="Arial" w:cs="Arial"/>
          <w:b/>
          <w:sz w:val="16"/>
        </w:rPr>
      </w:pPr>
    </w:p>
    <w:tbl>
      <w:tblPr>
        <w:tblW w:w="0" w:type="auto"/>
        <w:tblInd w:w="118" w:type="dxa"/>
        <w:tblCellMar>
          <w:left w:w="10" w:type="dxa"/>
          <w:right w:w="10" w:type="dxa"/>
        </w:tblCellMar>
        <w:tblLook w:val="0000" w:firstRow="0" w:lastRow="0" w:firstColumn="0" w:lastColumn="0" w:noHBand="0" w:noVBand="0"/>
      </w:tblPr>
      <w:tblGrid>
        <w:gridCol w:w="1362"/>
        <w:gridCol w:w="225"/>
        <w:gridCol w:w="907"/>
        <w:gridCol w:w="613"/>
        <w:gridCol w:w="416"/>
        <w:gridCol w:w="531"/>
        <w:gridCol w:w="783"/>
        <w:gridCol w:w="270"/>
        <w:gridCol w:w="936"/>
        <w:gridCol w:w="223"/>
        <w:gridCol w:w="1029"/>
        <w:gridCol w:w="429"/>
        <w:gridCol w:w="1510"/>
      </w:tblGrid>
      <w:tr w:rsidR="00FA1621" w14:paraId="469543E1" w14:textId="77777777">
        <w:trPr>
          <w:trHeight w:val="1"/>
        </w:trPr>
        <w:tc>
          <w:tcPr>
            <w:tcW w:w="9478" w:type="dxa"/>
            <w:gridSpan w:val="13"/>
            <w:tcBorders>
              <w:top w:val="single" w:sz="3" w:space="0" w:color="000000"/>
              <w:left w:val="single" w:sz="3" w:space="0" w:color="000000"/>
              <w:bottom w:val="single" w:sz="3" w:space="0" w:color="000000"/>
              <w:right w:val="single" w:sz="3" w:space="0" w:color="000000"/>
            </w:tcBorders>
            <w:shd w:val="clear" w:color="auto" w:fill="D9D9D9"/>
            <w:tcMar>
              <w:left w:w="118" w:type="dxa"/>
              <w:right w:w="118" w:type="dxa"/>
            </w:tcMar>
            <w:vAlign w:val="bottom"/>
          </w:tcPr>
          <w:p w14:paraId="21975B46" w14:textId="77777777" w:rsidR="00FA1621" w:rsidRDefault="00DD2CEC">
            <w:pPr>
              <w:spacing w:after="0" w:line="240" w:lineRule="auto"/>
              <w:ind w:right="-10"/>
            </w:pPr>
            <w:r>
              <w:rPr>
                <w:rFonts w:ascii="Arial" w:eastAsia="Arial" w:hAnsi="Arial" w:cs="Arial"/>
                <w:b/>
                <w:i/>
                <w:sz w:val="20"/>
              </w:rPr>
              <w:t>Turbidity</w:t>
            </w:r>
          </w:p>
        </w:tc>
      </w:tr>
      <w:tr w:rsidR="00FA1621" w14:paraId="2A737459" w14:textId="77777777">
        <w:trPr>
          <w:trHeight w:val="1"/>
        </w:trPr>
        <w:tc>
          <w:tcPr>
            <w:tcW w:w="1610" w:type="dxa"/>
            <w:gridSpan w:val="2"/>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6759DD99" w14:textId="77777777" w:rsidR="00FA1621" w:rsidRDefault="00DD2CEC">
            <w:pPr>
              <w:keepNext/>
              <w:spacing w:after="0" w:line="240" w:lineRule="auto"/>
              <w:ind w:left="-33" w:right="-53"/>
              <w:jc w:val="center"/>
            </w:pPr>
            <w:r>
              <w:rPr>
                <w:rFonts w:ascii="Arial" w:eastAsia="Arial" w:hAnsi="Arial" w:cs="Arial"/>
                <w:b/>
                <w:sz w:val="20"/>
              </w:rPr>
              <w:t>Contaminant</w:t>
            </w:r>
          </w:p>
        </w:tc>
        <w:tc>
          <w:tcPr>
            <w:tcW w:w="933" w:type="dxa"/>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7D972A6B" w14:textId="77777777" w:rsidR="00FA1621" w:rsidRDefault="00DD2CEC">
            <w:pPr>
              <w:keepNext/>
              <w:spacing w:after="0" w:line="240" w:lineRule="auto"/>
              <w:jc w:val="center"/>
            </w:pPr>
            <w:r>
              <w:rPr>
                <w:rFonts w:ascii="Arial" w:eastAsia="Arial" w:hAnsi="Arial" w:cs="Arial"/>
                <w:b/>
                <w:sz w:val="20"/>
              </w:rPr>
              <w:t>MCL</w:t>
            </w:r>
          </w:p>
        </w:tc>
        <w:tc>
          <w:tcPr>
            <w:tcW w:w="1061" w:type="dxa"/>
            <w:gridSpan w:val="2"/>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2B434408" w14:textId="77777777" w:rsidR="00FA1621" w:rsidRDefault="00DD2CEC">
            <w:pPr>
              <w:keepNext/>
              <w:spacing w:after="0" w:line="240" w:lineRule="auto"/>
              <w:jc w:val="center"/>
            </w:pPr>
            <w:r>
              <w:rPr>
                <w:rFonts w:ascii="Arial" w:eastAsia="Arial" w:hAnsi="Arial" w:cs="Arial"/>
                <w:b/>
                <w:sz w:val="20"/>
              </w:rPr>
              <w:t>MCLG</w:t>
            </w:r>
          </w:p>
        </w:tc>
        <w:tc>
          <w:tcPr>
            <w:tcW w:w="1333" w:type="dxa"/>
            <w:gridSpan w:val="2"/>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4E95B5CE" w14:textId="77777777" w:rsidR="00FA1621" w:rsidRDefault="00DD2CEC">
            <w:pPr>
              <w:keepNext/>
              <w:spacing w:after="0" w:line="240" w:lineRule="auto"/>
              <w:ind w:left="-118" w:right="-100" w:firstLine="10"/>
              <w:jc w:val="center"/>
            </w:pPr>
            <w:r>
              <w:rPr>
                <w:rFonts w:ascii="Arial" w:eastAsia="Arial" w:hAnsi="Arial" w:cs="Arial"/>
                <w:b/>
                <w:sz w:val="20"/>
              </w:rPr>
              <w:t>Level Detected</w:t>
            </w:r>
          </w:p>
        </w:tc>
        <w:tc>
          <w:tcPr>
            <w:tcW w:w="1508" w:type="dxa"/>
            <w:gridSpan w:val="3"/>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606C83F0" w14:textId="77777777" w:rsidR="00FA1621" w:rsidRDefault="00DD2CEC">
            <w:pPr>
              <w:keepNext/>
              <w:spacing w:after="0" w:line="240" w:lineRule="auto"/>
              <w:jc w:val="center"/>
              <w:rPr>
                <w:rFonts w:ascii="Arial" w:eastAsia="Arial" w:hAnsi="Arial" w:cs="Arial"/>
                <w:b/>
                <w:sz w:val="20"/>
              </w:rPr>
            </w:pPr>
            <w:r>
              <w:rPr>
                <w:rFonts w:ascii="Arial" w:eastAsia="Arial" w:hAnsi="Arial" w:cs="Arial"/>
                <w:b/>
                <w:sz w:val="20"/>
              </w:rPr>
              <w:t>Sample</w:t>
            </w:r>
          </w:p>
          <w:p w14:paraId="3E0E81CD" w14:textId="77777777" w:rsidR="00FA1621" w:rsidRDefault="00DD2CEC">
            <w:pPr>
              <w:keepNext/>
              <w:spacing w:after="0" w:line="240" w:lineRule="auto"/>
              <w:jc w:val="center"/>
            </w:pPr>
            <w:r>
              <w:rPr>
                <w:rFonts w:ascii="Arial" w:eastAsia="Arial" w:hAnsi="Arial" w:cs="Arial"/>
                <w:b/>
                <w:sz w:val="20"/>
              </w:rPr>
              <w:t>Date</w:t>
            </w:r>
          </w:p>
        </w:tc>
        <w:tc>
          <w:tcPr>
            <w:tcW w:w="1033" w:type="dxa"/>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4D9679BA" w14:textId="77777777" w:rsidR="00FA1621" w:rsidRDefault="00DD2CEC">
            <w:pPr>
              <w:spacing w:after="0" w:line="240" w:lineRule="auto"/>
              <w:ind w:left="-100" w:right="26"/>
              <w:jc w:val="center"/>
              <w:rPr>
                <w:rFonts w:ascii="Arial" w:eastAsia="Arial" w:hAnsi="Arial" w:cs="Arial"/>
                <w:b/>
                <w:sz w:val="20"/>
              </w:rPr>
            </w:pPr>
            <w:r>
              <w:rPr>
                <w:rFonts w:ascii="Arial" w:eastAsia="Arial" w:hAnsi="Arial" w:cs="Arial"/>
                <w:b/>
                <w:sz w:val="20"/>
              </w:rPr>
              <w:t>Violation</w:t>
            </w:r>
          </w:p>
          <w:p w14:paraId="20C8AFC3" w14:textId="77777777" w:rsidR="00FA1621" w:rsidRDefault="00DD2CEC">
            <w:pPr>
              <w:spacing w:after="0" w:line="240" w:lineRule="auto"/>
              <w:ind w:right="22"/>
              <w:jc w:val="center"/>
            </w:pPr>
            <w:r>
              <w:rPr>
                <w:rFonts w:ascii="Arial" w:eastAsia="Arial" w:hAnsi="Arial" w:cs="Arial"/>
                <w:b/>
                <w:sz w:val="20"/>
              </w:rPr>
              <w:t>Y/N</w:t>
            </w:r>
          </w:p>
        </w:tc>
        <w:tc>
          <w:tcPr>
            <w:tcW w:w="2000" w:type="dxa"/>
            <w:gridSpan w:val="2"/>
            <w:tcBorders>
              <w:top w:val="single" w:sz="3" w:space="0" w:color="000000"/>
              <w:left w:val="single" w:sz="3" w:space="0" w:color="000000"/>
              <w:bottom w:val="single" w:sz="3" w:space="0" w:color="000000"/>
              <w:right w:val="single" w:sz="3" w:space="0" w:color="000000"/>
            </w:tcBorders>
            <w:shd w:val="clear" w:color="auto" w:fill="E0E0E0"/>
            <w:tcMar>
              <w:left w:w="118" w:type="dxa"/>
              <w:right w:w="118" w:type="dxa"/>
            </w:tcMar>
            <w:vAlign w:val="bottom"/>
          </w:tcPr>
          <w:p w14:paraId="4E0B817D" w14:textId="77777777" w:rsidR="00FA1621" w:rsidRDefault="00DD2CEC">
            <w:pPr>
              <w:keepNext/>
              <w:spacing w:after="0" w:line="240" w:lineRule="auto"/>
              <w:rPr>
                <w:rFonts w:ascii="Calibri" w:eastAsia="Calibri" w:hAnsi="Calibri" w:cs="Calibri"/>
              </w:rPr>
            </w:pPr>
            <w:r>
              <w:rPr>
                <w:rFonts w:ascii="Calibri" w:eastAsia="Calibri" w:hAnsi="Calibri" w:cs="Calibri"/>
                <w:b/>
              </w:rPr>
              <w:t>Sources of Contamination</w:t>
            </w:r>
          </w:p>
        </w:tc>
      </w:tr>
      <w:tr w:rsidR="00FA1621" w14:paraId="2B74C104" w14:textId="77777777">
        <w:trPr>
          <w:trHeight w:val="1"/>
        </w:trPr>
        <w:tc>
          <w:tcPr>
            <w:tcW w:w="1362" w:type="dxa"/>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2A434F4D" w14:textId="77777777" w:rsidR="00FA1621" w:rsidRDefault="00DD2CEC">
            <w:pPr>
              <w:keepNext/>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0" w:line="240" w:lineRule="auto"/>
            </w:pPr>
            <w:r>
              <w:rPr>
                <w:rFonts w:ascii="Arial" w:eastAsia="Arial" w:hAnsi="Arial" w:cs="Arial"/>
                <w:sz w:val="20"/>
              </w:rPr>
              <w:t>TURBIDITY</w:t>
            </w:r>
          </w:p>
        </w:tc>
        <w:tc>
          <w:tcPr>
            <w:tcW w:w="1796" w:type="dxa"/>
            <w:gridSpan w:val="3"/>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vAlign w:val="center"/>
          </w:tcPr>
          <w:p w14:paraId="7346160F" w14:textId="77777777" w:rsidR="00FA1621" w:rsidRDefault="00DD2CEC">
            <w:pPr>
              <w:keepNext/>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60" w:line="240" w:lineRule="auto"/>
            </w:pPr>
            <w:r>
              <w:rPr>
                <w:rFonts w:ascii="Arial" w:eastAsia="Arial" w:hAnsi="Arial" w:cs="Arial"/>
                <w:sz w:val="20"/>
              </w:rPr>
              <w:t>TT=1 NTU for a single measurement</w:t>
            </w:r>
          </w:p>
        </w:tc>
        <w:tc>
          <w:tcPr>
            <w:tcW w:w="982" w:type="dxa"/>
            <w:gridSpan w:val="2"/>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62C93C87" w14:textId="77777777" w:rsidR="00FA1621" w:rsidRDefault="00DD2CEC">
            <w:pPr>
              <w:keepNext/>
              <w:tabs>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0" w:line="240" w:lineRule="auto"/>
            </w:pPr>
            <w:r>
              <w:rPr>
                <w:rFonts w:ascii="Arial" w:eastAsia="Arial" w:hAnsi="Arial" w:cs="Arial"/>
                <w:sz w:val="20"/>
              </w:rPr>
              <w:t xml:space="preserve">    0</w:t>
            </w:r>
          </w:p>
        </w:tc>
        <w:tc>
          <w:tcPr>
            <w:tcW w:w="1107" w:type="dxa"/>
            <w:gridSpan w:val="2"/>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5D23E347" w14:textId="64993E08" w:rsidR="00FA1621" w:rsidRDefault="00C81722">
            <w:pPr>
              <w:keepNext/>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60" w:line="240" w:lineRule="auto"/>
              <w:jc w:val="center"/>
            </w:pPr>
            <w:r>
              <w:rPr>
                <w:rFonts w:ascii="Arial" w:eastAsia="Arial" w:hAnsi="Arial" w:cs="Arial"/>
                <w:sz w:val="20"/>
              </w:rPr>
              <w:t>0.</w:t>
            </w:r>
            <w:r w:rsidR="005D1203">
              <w:rPr>
                <w:rFonts w:ascii="Arial" w:eastAsia="Arial" w:hAnsi="Arial" w:cs="Arial"/>
                <w:sz w:val="20"/>
              </w:rPr>
              <w:t>21</w:t>
            </w:r>
          </w:p>
        </w:tc>
        <w:tc>
          <w:tcPr>
            <w:tcW w:w="937" w:type="dxa"/>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44D30BA3" w14:textId="3C35FB8F" w:rsidR="00FA1621" w:rsidRDefault="00F51885">
            <w:pPr>
              <w:keepNext/>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60" w:line="240" w:lineRule="auto"/>
              <w:jc w:val="center"/>
            </w:pPr>
            <w:r>
              <w:rPr>
                <w:rFonts w:ascii="Arial" w:eastAsia="Arial" w:hAnsi="Arial" w:cs="Arial"/>
                <w:sz w:val="20"/>
              </w:rPr>
              <w:t>8</w:t>
            </w:r>
            <w:r w:rsidR="00C81722">
              <w:rPr>
                <w:rFonts w:ascii="Arial" w:eastAsia="Arial" w:hAnsi="Arial" w:cs="Arial"/>
                <w:sz w:val="20"/>
              </w:rPr>
              <w:t>/</w:t>
            </w:r>
            <w:r>
              <w:rPr>
                <w:rFonts w:ascii="Arial" w:eastAsia="Arial" w:hAnsi="Arial" w:cs="Arial"/>
                <w:sz w:val="20"/>
              </w:rPr>
              <w:t>21</w:t>
            </w:r>
            <w:r w:rsidR="00C81722">
              <w:rPr>
                <w:rFonts w:ascii="Arial" w:eastAsia="Arial" w:hAnsi="Arial" w:cs="Arial"/>
                <w:sz w:val="20"/>
              </w:rPr>
              <w:t>/2</w:t>
            </w:r>
            <w:r>
              <w:rPr>
                <w:rFonts w:ascii="Arial" w:eastAsia="Arial" w:hAnsi="Arial" w:cs="Arial"/>
                <w:sz w:val="20"/>
              </w:rPr>
              <w:t>4</w:t>
            </w:r>
          </w:p>
        </w:tc>
        <w:tc>
          <w:tcPr>
            <w:tcW w:w="1765" w:type="dxa"/>
            <w:gridSpan w:val="3"/>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6F7234D1" w14:textId="77777777" w:rsidR="00FA1621" w:rsidRDefault="00DD2CEC">
            <w:pPr>
              <w:keepNext/>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60" w:line="240" w:lineRule="auto"/>
              <w:jc w:val="center"/>
            </w:pPr>
            <w:r>
              <w:rPr>
                <w:rFonts w:ascii="Arial" w:eastAsia="Arial" w:hAnsi="Arial" w:cs="Arial"/>
                <w:sz w:val="20"/>
              </w:rPr>
              <w:t>N</w:t>
            </w:r>
          </w:p>
        </w:tc>
        <w:tc>
          <w:tcPr>
            <w:tcW w:w="1529" w:type="dxa"/>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0B613682" w14:textId="77777777" w:rsidR="00FA1621" w:rsidRDefault="00DD2CEC">
            <w:pPr>
              <w:keepNext/>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spacing w:before="144" w:after="0" w:line="240" w:lineRule="auto"/>
              <w:jc w:val="center"/>
            </w:pPr>
            <w:r>
              <w:rPr>
                <w:rFonts w:ascii="Arial" w:eastAsia="Arial" w:hAnsi="Arial" w:cs="Arial"/>
                <w:sz w:val="20"/>
              </w:rPr>
              <w:t>Soil runoff.</w:t>
            </w:r>
          </w:p>
        </w:tc>
      </w:tr>
      <w:tr w:rsidR="00FA1621" w14:paraId="6D2F592A" w14:textId="77777777">
        <w:trPr>
          <w:trHeight w:val="1"/>
        </w:trPr>
        <w:tc>
          <w:tcPr>
            <w:tcW w:w="1362" w:type="dxa"/>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391D7B3D" w14:textId="77777777" w:rsidR="00FA1621" w:rsidRDefault="00FA1621">
            <w:pPr>
              <w:spacing w:after="200" w:line="276" w:lineRule="auto"/>
              <w:rPr>
                <w:rFonts w:ascii="Calibri" w:eastAsia="Calibri" w:hAnsi="Calibri" w:cs="Calibri"/>
              </w:rPr>
            </w:pPr>
          </w:p>
        </w:tc>
        <w:tc>
          <w:tcPr>
            <w:tcW w:w="1796" w:type="dxa"/>
            <w:gridSpan w:val="3"/>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vAlign w:val="center"/>
          </w:tcPr>
          <w:p w14:paraId="3B0DA342" w14:textId="77777777" w:rsidR="00FA1621" w:rsidRDefault="00DD2CEC">
            <w:pPr>
              <w:spacing w:before="144" w:after="60" w:line="240" w:lineRule="auto"/>
            </w:pPr>
            <w:r>
              <w:rPr>
                <w:rFonts w:ascii="Arial" w:eastAsia="Arial" w:hAnsi="Arial" w:cs="Arial"/>
                <w:sz w:val="20"/>
              </w:rPr>
              <w:t>TT= at least 95% of monthly samples</w:t>
            </w:r>
            <w:r>
              <w:rPr>
                <w:rFonts w:ascii="Arial" w:eastAsia="Arial" w:hAnsi="Arial" w:cs="Arial"/>
                <w:sz w:val="20"/>
                <w:u w:val="single"/>
              </w:rPr>
              <w:t>&lt;</w:t>
            </w:r>
            <w:r>
              <w:rPr>
                <w:rFonts w:ascii="Arial" w:eastAsia="Arial" w:hAnsi="Arial" w:cs="Arial"/>
                <w:sz w:val="20"/>
              </w:rPr>
              <w:t>0.3 NTU</w:t>
            </w:r>
          </w:p>
        </w:tc>
        <w:tc>
          <w:tcPr>
            <w:tcW w:w="982" w:type="dxa"/>
            <w:gridSpan w:val="2"/>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153CFB7D" w14:textId="77777777" w:rsidR="00FA1621" w:rsidRDefault="00FA1621">
            <w:pPr>
              <w:spacing w:after="200" w:line="276" w:lineRule="auto"/>
              <w:rPr>
                <w:rFonts w:ascii="Calibri" w:eastAsia="Calibri" w:hAnsi="Calibri" w:cs="Calibri"/>
              </w:rPr>
            </w:pPr>
          </w:p>
        </w:tc>
        <w:tc>
          <w:tcPr>
            <w:tcW w:w="1107" w:type="dxa"/>
            <w:gridSpan w:val="2"/>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5F889C16" w14:textId="77777777" w:rsidR="00FA1621" w:rsidRDefault="00DD2CEC">
            <w:pPr>
              <w:spacing w:before="144" w:after="60" w:line="240" w:lineRule="auto"/>
              <w:jc w:val="center"/>
            </w:pPr>
            <w:r>
              <w:rPr>
                <w:rFonts w:ascii="Arial" w:eastAsia="Arial" w:hAnsi="Arial" w:cs="Arial"/>
                <w:sz w:val="20"/>
              </w:rPr>
              <w:t>100%</w:t>
            </w:r>
          </w:p>
        </w:tc>
        <w:tc>
          <w:tcPr>
            <w:tcW w:w="937" w:type="dxa"/>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16D8E23E" w14:textId="7432E588" w:rsidR="00FA1621" w:rsidRDefault="00C81722">
            <w:pPr>
              <w:spacing w:before="144" w:after="60" w:line="240" w:lineRule="auto"/>
              <w:jc w:val="center"/>
            </w:pPr>
            <w:r>
              <w:rPr>
                <w:rFonts w:ascii="Arial" w:eastAsia="Arial" w:hAnsi="Arial" w:cs="Arial"/>
                <w:sz w:val="20"/>
              </w:rPr>
              <w:t>202</w:t>
            </w:r>
            <w:r w:rsidR="00F51885">
              <w:rPr>
                <w:rFonts w:ascii="Arial" w:eastAsia="Arial" w:hAnsi="Arial" w:cs="Arial"/>
                <w:sz w:val="20"/>
              </w:rPr>
              <w:t>4</w:t>
            </w:r>
          </w:p>
        </w:tc>
        <w:tc>
          <w:tcPr>
            <w:tcW w:w="1765" w:type="dxa"/>
            <w:gridSpan w:val="3"/>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196C2DBB" w14:textId="77777777" w:rsidR="00FA1621" w:rsidRDefault="00DD2CEC">
            <w:pPr>
              <w:spacing w:before="144" w:after="60" w:line="240" w:lineRule="auto"/>
              <w:jc w:val="center"/>
            </w:pPr>
            <w:r>
              <w:rPr>
                <w:rFonts w:ascii="Arial" w:eastAsia="Arial" w:hAnsi="Arial" w:cs="Arial"/>
                <w:sz w:val="20"/>
              </w:rPr>
              <w:t>N</w:t>
            </w:r>
          </w:p>
        </w:tc>
        <w:tc>
          <w:tcPr>
            <w:tcW w:w="1529" w:type="dxa"/>
            <w:tcBorders>
              <w:top w:val="single" w:sz="3" w:space="0" w:color="000000"/>
              <w:left w:val="single" w:sz="3" w:space="0" w:color="000000"/>
              <w:bottom w:val="single" w:sz="3" w:space="0" w:color="000000"/>
              <w:right w:val="single" w:sz="3" w:space="0" w:color="000000"/>
            </w:tcBorders>
            <w:shd w:val="clear" w:color="000000" w:fill="FFFFFF"/>
            <w:tcMar>
              <w:left w:w="118" w:type="dxa"/>
              <w:right w:w="118" w:type="dxa"/>
            </w:tcMar>
          </w:tcPr>
          <w:p w14:paraId="6623242A" w14:textId="77777777" w:rsidR="00FA1621" w:rsidRDefault="00FA1621">
            <w:pPr>
              <w:spacing w:after="200" w:line="276" w:lineRule="auto"/>
              <w:rPr>
                <w:rFonts w:ascii="Calibri" w:eastAsia="Calibri" w:hAnsi="Calibri" w:cs="Calibri"/>
              </w:rPr>
            </w:pPr>
          </w:p>
        </w:tc>
      </w:tr>
    </w:tbl>
    <w:p w14:paraId="4C7C8E67" w14:textId="77777777" w:rsidR="00FA1621" w:rsidRDefault="00FA1621">
      <w:pPr>
        <w:spacing w:before="144" w:after="0" w:line="240" w:lineRule="auto"/>
        <w:rPr>
          <w:rFonts w:ascii="Arial" w:eastAsia="Arial" w:hAnsi="Arial" w:cs="Arial"/>
          <w:b/>
          <w:sz w:val="16"/>
        </w:rPr>
      </w:pPr>
    </w:p>
    <w:tbl>
      <w:tblPr>
        <w:tblW w:w="0" w:type="auto"/>
        <w:tblInd w:w="108" w:type="dxa"/>
        <w:tblCellMar>
          <w:left w:w="10" w:type="dxa"/>
          <w:right w:w="10" w:type="dxa"/>
        </w:tblCellMar>
        <w:tblLook w:val="0000" w:firstRow="0" w:lastRow="0" w:firstColumn="0" w:lastColumn="0" w:noHBand="0" w:noVBand="0"/>
      </w:tblPr>
      <w:tblGrid>
        <w:gridCol w:w="1482"/>
        <w:gridCol w:w="1125"/>
        <w:gridCol w:w="1296"/>
        <w:gridCol w:w="1518"/>
        <w:gridCol w:w="1061"/>
        <w:gridCol w:w="2764"/>
      </w:tblGrid>
      <w:tr w:rsidR="00FA1621" w14:paraId="1BEBB79E" w14:textId="77777777">
        <w:trPr>
          <w:trHeight w:val="1"/>
        </w:trPr>
        <w:tc>
          <w:tcPr>
            <w:tcW w:w="9468" w:type="dxa"/>
            <w:gridSpan w:val="6"/>
            <w:tcBorders>
              <w:top w:val="single" w:sz="2" w:space="0" w:color="000000"/>
              <w:left w:val="single" w:sz="2" w:space="0" w:color="000000"/>
              <w:bottom w:val="single" w:sz="2" w:space="0" w:color="000000"/>
              <w:right w:val="single" w:sz="2" w:space="0" w:color="000000"/>
            </w:tcBorders>
            <w:shd w:val="clear" w:color="auto" w:fill="D9D9D9"/>
            <w:tcMar>
              <w:left w:w="108" w:type="dxa"/>
              <w:right w:w="108" w:type="dxa"/>
            </w:tcMar>
          </w:tcPr>
          <w:p w14:paraId="616FDFDB" w14:textId="77777777" w:rsidR="00FA1621" w:rsidRDefault="00DD2CEC">
            <w:pPr>
              <w:spacing w:after="0" w:line="240" w:lineRule="auto"/>
              <w:ind w:right="-10"/>
            </w:pPr>
            <w:r>
              <w:rPr>
                <w:rFonts w:ascii="Arial" w:eastAsia="Arial" w:hAnsi="Arial" w:cs="Arial"/>
                <w:b/>
                <w:i/>
                <w:sz w:val="20"/>
              </w:rPr>
              <w:t>Total Organic Carbon (TOC)</w:t>
            </w:r>
          </w:p>
        </w:tc>
      </w:tr>
      <w:tr w:rsidR="00FA1621" w14:paraId="78A1EB2F" w14:textId="77777777">
        <w:trPr>
          <w:trHeight w:val="1"/>
        </w:trPr>
        <w:tc>
          <w:tcPr>
            <w:tcW w:w="148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3CEFE0D2" w14:textId="77777777" w:rsidR="00FA1621" w:rsidRDefault="00DD2CEC">
            <w:pPr>
              <w:keepNext/>
              <w:spacing w:before="99" w:after="0" w:line="240" w:lineRule="auto"/>
              <w:jc w:val="center"/>
            </w:pPr>
            <w:r>
              <w:rPr>
                <w:rFonts w:ascii="Arial" w:eastAsia="Arial" w:hAnsi="Arial" w:cs="Arial"/>
                <w:b/>
                <w:sz w:val="20"/>
              </w:rPr>
              <w:t>Contaminant</w:t>
            </w:r>
          </w:p>
        </w:tc>
        <w:tc>
          <w:tcPr>
            <w:tcW w:w="113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5990A983" w14:textId="77777777" w:rsidR="00FA1621" w:rsidRDefault="00DD2CEC">
            <w:pPr>
              <w:keepNext/>
              <w:spacing w:before="99" w:after="0" w:line="240" w:lineRule="auto"/>
              <w:jc w:val="center"/>
            </w:pPr>
            <w:r>
              <w:rPr>
                <w:rFonts w:ascii="Arial" w:eastAsia="Arial" w:hAnsi="Arial" w:cs="Arial"/>
                <w:b/>
                <w:sz w:val="20"/>
              </w:rPr>
              <w:t>Range of % Removal Required</w:t>
            </w:r>
          </w:p>
        </w:tc>
        <w:tc>
          <w:tcPr>
            <w:tcW w:w="1326"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1DC3DC89" w14:textId="77777777" w:rsidR="00FA1621" w:rsidRDefault="00DD2CEC">
            <w:pPr>
              <w:keepNext/>
              <w:spacing w:before="99" w:after="0" w:line="240" w:lineRule="auto"/>
              <w:jc w:val="center"/>
            </w:pPr>
            <w:r>
              <w:rPr>
                <w:rFonts w:ascii="Arial" w:eastAsia="Arial" w:hAnsi="Arial" w:cs="Arial"/>
                <w:b/>
                <w:sz w:val="20"/>
              </w:rPr>
              <w:t>Range of percent removal achieved</w:t>
            </w:r>
          </w:p>
        </w:tc>
        <w:tc>
          <w:tcPr>
            <w:tcW w:w="1545"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7DF0345B" w14:textId="77777777" w:rsidR="00FA1621" w:rsidRDefault="00DD2CEC">
            <w:pPr>
              <w:keepNext/>
              <w:spacing w:before="99" w:after="0" w:line="240" w:lineRule="auto"/>
              <w:jc w:val="center"/>
            </w:pPr>
            <w:r>
              <w:rPr>
                <w:rFonts w:ascii="Arial" w:eastAsia="Arial" w:hAnsi="Arial" w:cs="Arial"/>
                <w:b/>
                <w:sz w:val="20"/>
              </w:rPr>
              <w:t>Number of quarters out of compliance</w:t>
            </w:r>
          </w:p>
        </w:tc>
        <w:tc>
          <w:tcPr>
            <w:tcW w:w="106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031576EE" w14:textId="77777777" w:rsidR="00FA1621" w:rsidRDefault="00DD2CEC">
            <w:pPr>
              <w:keepNext/>
              <w:spacing w:before="99" w:after="0" w:line="240" w:lineRule="auto"/>
              <w:jc w:val="center"/>
            </w:pPr>
            <w:r>
              <w:rPr>
                <w:rFonts w:ascii="Arial" w:eastAsia="Arial" w:hAnsi="Arial" w:cs="Arial"/>
                <w:b/>
                <w:sz w:val="20"/>
              </w:rPr>
              <w:t>Violation Y/N</w:t>
            </w:r>
          </w:p>
        </w:tc>
        <w:tc>
          <w:tcPr>
            <w:tcW w:w="2918"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69804347" w14:textId="77777777" w:rsidR="00FA1621" w:rsidRDefault="00DD2CEC">
            <w:pPr>
              <w:keepNext/>
              <w:spacing w:before="99" w:after="0" w:line="240" w:lineRule="auto"/>
              <w:jc w:val="center"/>
            </w:pPr>
            <w:r>
              <w:rPr>
                <w:rFonts w:ascii="Arial" w:eastAsia="Arial" w:hAnsi="Arial" w:cs="Arial"/>
                <w:b/>
                <w:sz w:val="20"/>
              </w:rPr>
              <w:t>Sources of Contamination</w:t>
            </w:r>
          </w:p>
        </w:tc>
      </w:tr>
      <w:tr w:rsidR="00EF7E62" w14:paraId="2403B796" w14:textId="77777777" w:rsidTr="00EF7E62">
        <w:trPr>
          <w:trHeight w:val="63"/>
        </w:trPr>
        <w:tc>
          <w:tcPr>
            <w:tcW w:w="148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76C86C99" w14:textId="2159C41D" w:rsidR="00EF7E62" w:rsidRDefault="00EF7E62">
            <w:pPr>
              <w:spacing w:before="60" w:after="60" w:line="240" w:lineRule="auto"/>
            </w:pPr>
            <w:r>
              <w:rPr>
                <w:rFonts w:ascii="Arial" w:eastAsia="Arial" w:hAnsi="Arial" w:cs="Arial"/>
                <w:sz w:val="20"/>
              </w:rPr>
              <w:t>TOC</w:t>
            </w:r>
          </w:p>
        </w:tc>
        <w:tc>
          <w:tcPr>
            <w:tcW w:w="113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01FB139C" w14:textId="77777777" w:rsidR="00EF7E62" w:rsidRDefault="00EF7E62">
            <w:pPr>
              <w:spacing w:before="60" w:after="60" w:line="240" w:lineRule="auto"/>
              <w:jc w:val="center"/>
            </w:pPr>
            <w:r>
              <w:rPr>
                <w:rFonts w:ascii="Arial" w:eastAsia="Arial" w:hAnsi="Arial" w:cs="Arial"/>
                <w:sz w:val="20"/>
              </w:rPr>
              <w:t>35%</w:t>
            </w:r>
          </w:p>
        </w:tc>
        <w:tc>
          <w:tcPr>
            <w:tcW w:w="1326"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182BFC0D" w14:textId="74F2332D" w:rsidR="00EF7E62" w:rsidRDefault="00D55253">
            <w:pPr>
              <w:spacing w:before="60" w:after="60" w:line="240" w:lineRule="auto"/>
              <w:jc w:val="center"/>
            </w:pPr>
            <w:r>
              <w:rPr>
                <w:rFonts w:ascii="Arial" w:eastAsia="Arial" w:hAnsi="Arial" w:cs="Arial"/>
                <w:sz w:val="20"/>
              </w:rPr>
              <w:t>3</w:t>
            </w:r>
            <w:r w:rsidR="006D50A9">
              <w:rPr>
                <w:rFonts w:ascii="Arial" w:eastAsia="Arial" w:hAnsi="Arial" w:cs="Arial"/>
                <w:sz w:val="20"/>
              </w:rPr>
              <w:t>4.9</w:t>
            </w:r>
            <w:r w:rsidR="003C100F">
              <w:rPr>
                <w:rFonts w:ascii="Arial" w:eastAsia="Arial" w:hAnsi="Arial" w:cs="Arial"/>
                <w:sz w:val="20"/>
              </w:rPr>
              <w:t xml:space="preserve">% to </w:t>
            </w:r>
            <w:r w:rsidR="00574C35">
              <w:rPr>
                <w:rFonts w:ascii="Arial" w:eastAsia="Arial" w:hAnsi="Arial" w:cs="Arial"/>
                <w:sz w:val="20"/>
              </w:rPr>
              <w:t>71</w:t>
            </w:r>
            <w:r w:rsidR="00EF7E62">
              <w:rPr>
                <w:rFonts w:ascii="Arial" w:eastAsia="Arial" w:hAnsi="Arial" w:cs="Arial"/>
                <w:sz w:val="20"/>
              </w:rPr>
              <w:t>%</w:t>
            </w:r>
          </w:p>
        </w:tc>
        <w:tc>
          <w:tcPr>
            <w:tcW w:w="1545"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6A7130ED" w14:textId="0D6D0E52" w:rsidR="00EF7E62" w:rsidRDefault="006D50A9">
            <w:pPr>
              <w:spacing w:before="60" w:after="60" w:line="240" w:lineRule="auto"/>
              <w:jc w:val="center"/>
            </w:pPr>
            <w:r>
              <w:t>1</w:t>
            </w:r>
          </w:p>
        </w:tc>
        <w:tc>
          <w:tcPr>
            <w:tcW w:w="106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bottom"/>
          </w:tcPr>
          <w:p w14:paraId="136ED967" w14:textId="77777777" w:rsidR="00EF7E62" w:rsidRDefault="00EF7E62">
            <w:pPr>
              <w:spacing w:before="60" w:after="60" w:line="240" w:lineRule="auto"/>
              <w:jc w:val="center"/>
            </w:pPr>
            <w:r>
              <w:rPr>
                <w:rFonts w:ascii="Arial" w:eastAsia="Arial" w:hAnsi="Arial" w:cs="Arial"/>
                <w:sz w:val="20"/>
              </w:rPr>
              <w:t>N</w:t>
            </w:r>
          </w:p>
        </w:tc>
        <w:tc>
          <w:tcPr>
            <w:tcW w:w="2918" w:type="dxa"/>
            <w:tcBorders>
              <w:top w:val="single" w:sz="2" w:space="0" w:color="000000"/>
              <w:left w:val="single" w:sz="2" w:space="0" w:color="000000"/>
              <w:bottom w:val="single" w:sz="2" w:space="0" w:color="000000"/>
              <w:right w:val="single" w:sz="2" w:space="0" w:color="000000"/>
            </w:tcBorders>
            <w:shd w:val="clear" w:color="000000" w:fill="FFFFFF"/>
          </w:tcPr>
          <w:p w14:paraId="1E970E13" w14:textId="77777777" w:rsidR="00EF7E62" w:rsidRDefault="00EF7E62">
            <w:pPr>
              <w:spacing w:before="60" w:after="60" w:line="240" w:lineRule="auto"/>
              <w:jc w:val="center"/>
              <w:rPr>
                <w:rFonts w:ascii="Arial" w:eastAsia="Arial" w:hAnsi="Arial" w:cs="Arial"/>
                <w:sz w:val="20"/>
              </w:rPr>
            </w:pPr>
            <w:r>
              <w:rPr>
                <w:rFonts w:ascii="Arial" w:eastAsia="Arial" w:hAnsi="Arial" w:cs="Arial"/>
                <w:sz w:val="20"/>
              </w:rPr>
              <w:t>Naturally present in water</w:t>
            </w:r>
          </w:p>
        </w:tc>
      </w:tr>
    </w:tbl>
    <w:p w14:paraId="0A5BB878" w14:textId="77777777" w:rsidR="00E37750" w:rsidRDefault="00E37750">
      <w:pPr>
        <w:spacing w:after="120" w:line="240" w:lineRule="auto"/>
        <w:jc w:val="both"/>
        <w:rPr>
          <w:rFonts w:ascii="Arial" w:eastAsia="Arial" w:hAnsi="Arial" w:cs="Arial"/>
          <w:b/>
          <w:i/>
        </w:rPr>
      </w:pPr>
    </w:p>
    <w:p w14:paraId="22C5BDD4" w14:textId="77777777" w:rsidR="00E37750" w:rsidRDefault="00E37750">
      <w:pPr>
        <w:spacing w:after="120" w:line="240" w:lineRule="auto"/>
        <w:jc w:val="both"/>
        <w:rPr>
          <w:rFonts w:ascii="Arial" w:eastAsia="Arial" w:hAnsi="Arial" w:cs="Arial"/>
          <w:b/>
          <w:i/>
        </w:rPr>
      </w:pPr>
    </w:p>
    <w:p w14:paraId="619F67E8" w14:textId="77777777" w:rsidR="00E37750" w:rsidRDefault="00E37750">
      <w:pPr>
        <w:spacing w:after="120" w:line="240" w:lineRule="auto"/>
        <w:jc w:val="both"/>
        <w:rPr>
          <w:rFonts w:ascii="Arial" w:eastAsia="Arial" w:hAnsi="Arial" w:cs="Arial"/>
          <w:b/>
          <w:i/>
        </w:rPr>
      </w:pPr>
    </w:p>
    <w:p w14:paraId="6886E4D3" w14:textId="77777777" w:rsidR="00E37750" w:rsidRDefault="00E37750">
      <w:pPr>
        <w:spacing w:after="120" w:line="240" w:lineRule="auto"/>
        <w:jc w:val="both"/>
        <w:rPr>
          <w:rFonts w:ascii="Arial" w:eastAsia="Arial" w:hAnsi="Arial" w:cs="Arial"/>
          <w:b/>
          <w:i/>
        </w:rPr>
      </w:pPr>
    </w:p>
    <w:p w14:paraId="590C472B" w14:textId="77777777" w:rsidR="00E37750" w:rsidRDefault="00E37750">
      <w:pPr>
        <w:spacing w:after="120" w:line="240" w:lineRule="auto"/>
        <w:jc w:val="both"/>
        <w:rPr>
          <w:rFonts w:ascii="Arial" w:eastAsia="Arial" w:hAnsi="Arial" w:cs="Arial"/>
          <w:b/>
          <w:i/>
        </w:rPr>
      </w:pPr>
    </w:p>
    <w:p w14:paraId="402F0072" w14:textId="77777777" w:rsidR="00E37750" w:rsidRDefault="00E37750">
      <w:pPr>
        <w:spacing w:after="120" w:line="240" w:lineRule="auto"/>
        <w:jc w:val="both"/>
        <w:rPr>
          <w:rFonts w:ascii="Arial" w:eastAsia="Arial" w:hAnsi="Arial" w:cs="Arial"/>
          <w:b/>
          <w:i/>
        </w:rPr>
      </w:pPr>
    </w:p>
    <w:p w14:paraId="7BE4BE7A" w14:textId="77777777" w:rsidR="00E37750" w:rsidRDefault="00E37750">
      <w:pPr>
        <w:spacing w:after="120" w:line="240" w:lineRule="auto"/>
        <w:jc w:val="both"/>
        <w:rPr>
          <w:rFonts w:ascii="Arial" w:eastAsia="Arial" w:hAnsi="Arial" w:cs="Arial"/>
          <w:b/>
          <w:i/>
        </w:rPr>
      </w:pPr>
    </w:p>
    <w:p w14:paraId="7FA363BD" w14:textId="77777777" w:rsidR="00E37750" w:rsidRDefault="00E37750">
      <w:pPr>
        <w:spacing w:after="120" w:line="240" w:lineRule="auto"/>
        <w:jc w:val="both"/>
        <w:rPr>
          <w:rFonts w:ascii="Arial" w:eastAsia="Arial" w:hAnsi="Arial" w:cs="Arial"/>
          <w:b/>
          <w:i/>
        </w:rPr>
      </w:pPr>
    </w:p>
    <w:p w14:paraId="4EBCA09E" w14:textId="77777777" w:rsidR="00E37750" w:rsidRDefault="00E37750">
      <w:pPr>
        <w:spacing w:after="120" w:line="240" w:lineRule="auto"/>
        <w:jc w:val="both"/>
        <w:rPr>
          <w:rFonts w:ascii="Arial" w:eastAsia="Arial" w:hAnsi="Arial" w:cs="Arial"/>
          <w:b/>
          <w:i/>
        </w:rPr>
      </w:pPr>
    </w:p>
    <w:p w14:paraId="571D46A7" w14:textId="77777777" w:rsidR="00E37750" w:rsidRDefault="00E37750">
      <w:pPr>
        <w:spacing w:after="120" w:line="240" w:lineRule="auto"/>
        <w:jc w:val="both"/>
        <w:rPr>
          <w:rFonts w:ascii="Arial" w:eastAsia="Arial" w:hAnsi="Arial" w:cs="Arial"/>
          <w:b/>
          <w:i/>
        </w:rPr>
      </w:pPr>
    </w:p>
    <w:p w14:paraId="3DA6B050" w14:textId="398A86E5" w:rsidR="00FA1621" w:rsidRDefault="00DD2CEC">
      <w:pPr>
        <w:spacing w:after="120" w:line="240" w:lineRule="auto"/>
        <w:jc w:val="both"/>
        <w:rPr>
          <w:rFonts w:ascii="Arial" w:eastAsia="Arial" w:hAnsi="Arial" w:cs="Arial"/>
          <w:b/>
          <w:i/>
        </w:rPr>
      </w:pPr>
      <w:r>
        <w:rPr>
          <w:rFonts w:ascii="Arial" w:eastAsia="Arial" w:hAnsi="Arial" w:cs="Arial"/>
          <w:b/>
          <w:i/>
        </w:rPr>
        <w:t>EDUCATIONAL INFORMATION:</w:t>
      </w:r>
    </w:p>
    <w:p w14:paraId="3EC6B718" w14:textId="5ECDFDF0" w:rsidR="00FA1621" w:rsidRDefault="00991F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line="240" w:lineRule="auto"/>
        <w:ind w:right="-43"/>
        <w:jc w:val="both"/>
        <w:rPr>
          <w:rFonts w:ascii="Arial" w:eastAsia="Arial" w:hAnsi="Arial" w:cs="Arial"/>
        </w:rPr>
      </w:pPr>
      <w:r>
        <w:rPr>
          <w:rFonts w:ascii="Arial" w:eastAsia="Arial" w:hAnsi="Arial" w:cs="Arial"/>
        </w:rPr>
        <w:tab/>
      </w:r>
      <w:r w:rsidR="00DD2CEC">
        <w:rPr>
          <w:rFonts w:ascii="Arial" w:eastAsia="Arial" w:hAnsi="Arial" w:cs="Arial"/>
        </w:rPr>
        <w:t>The sources of drinking water (both tap water and bottled water) include rivers, lakes, streams, ponds, reservoirs,</w:t>
      </w:r>
      <w:r w:rsidR="007E691C">
        <w:rPr>
          <w:rFonts w:ascii="Arial" w:eastAsia="Arial" w:hAnsi="Arial" w:cs="Arial"/>
        </w:rPr>
        <w:t xml:space="preserve"> </w:t>
      </w:r>
      <w:r w:rsidR="00F65759">
        <w:rPr>
          <w:rFonts w:ascii="Arial" w:eastAsia="Arial" w:hAnsi="Arial" w:cs="Arial"/>
        </w:rPr>
        <w:t>springs,</w:t>
      </w:r>
      <w:r w:rsidR="00DD2CEC">
        <w:rPr>
          <w:rFonts w:ascii="Arial" w:eastAsia="Arial" w:hAnsi="Arial" w:cs="Arial"/>
        </w:rPr>
        <w:t xml:space="preserve"> and wells. As water travels over the surface of the land or through the ground, it dissolves naturally</w:t>
      </w:r>
      <w:r w:rsidR="008637A1">
        <w:rPr>
          <w:rFonts w:ascii="Arial" w:eastAsia="Arial" w:hAnsi="Arial" w:cs="Arial"/>
        </w:rPr>
        <w:t xml:space="preserve"> </w:t>
      </w:r>
      <w:r w:rsidR="00DD2CEC">
        <w:rPr>
          <w:rFonts w:ascii="Arial" w:eastAsia="Arial" w:hAnsi="Arial" w:cs="Arial"/>
        </w:rPr>
        <w:t>occurring minerals and, in some cases, radioactive material, and can pick up substances resulting from the presence of animals or from human activity. Contaminants that may be present in source water include:</w:t>
      </w:r>
    </w:p>
    <w:p w14:paraId="686AD8E0" w14:textId="762FD39B" w:rsidR="00FA1621" w:rsidRDefault="00DD2CEC">
      <w:pPr>
        <w:numPr>
          <w:ilvl w:val="0"/>
          <w:numId w:val="3"/>
        </w:numPr>
        <w:tabs>
          <w:tab w:val="left" w:pos="720"/>
          <w:tab w:val="left" w:pos="1664"/>
        </w:tabs>
        <w:spacing w:after="80" w:line="240" w:lineRule="auto"/>
        <w:ind w:left="720" w:hanging="360"/>
        <w:jc w:val="both"/>
        <w:rPr>
          <w:rFonts w:ascii="Arial" w:eastAsia="Arial" w:hAnsi="Arial" w:cs="Arial"/>
        </w:rPr>
      </w:pPr>
      <w:r>
        <w:rPr>
          <w:rFonts w:ascii="Arial" w:eastAsia="Arial" w:hAnsi="Arial" w:cs="Arial"/>
        </w:rPr>
        <w:t>Microbial contaminants, such as viruses and bacteria,</w:t>
      </w:r>
      <w:r w:rsidR="007E691C">
        <w:rPr>
          <w:rFonts w:ascii="Arial" w:eastAsia="Arial" w:hAnsi="Arial" w:cs="Arial"/>
        </w:rPr>
        <w:t xml:space="preserve"> </w:t>
      </w:r>
      <w:r>
        <w:rPr>
          <w:rFonts w:ascii="Arial" w:eastAsia="Arial" w:hAnsi="Arial" w:cs="Arial"/>
        </w:rPr>
        <w:t>may come from sewage treatment plants, septic systems, agricultural livestock operations, and wildlife.</w:t>
      </w:r>
    </w:p>
    <w:p w14:paraId="660EFC50" w14:textId="05DC2BCD" w:rsidR="00FA1621" w:rsidRDefault="00DD2CEC">
      <w:pPr>
        <w:numPr>
          <w:ilvl w:val="0"/>
          <w:numId w:val="3"/>
        </w:numPr>
        <w:tabs>
          <w:tab w:val="left" w:pos="360"/>
          <w:tab w:val="left" w:pos="720"/>
          <w:tab w:val="left" w:pos="94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80" w:line="240" w:lineRule="auto"/>
        <w:ind w:left="720" w:right="-36" w:hanging="360"/>
        <w:jc w:val="both"/>
        <w:rPr>
          <w:rFonts w:ascii="Arial" w:eastAsia="Arial" w:hAnsi="Arial" w:cs="Arial"/>
        </w:rPr>
      </w:pPr>
      <w:r>
        <w:rPr>
          <w:rFonts w:ascii="Arial" w:eastAsia="Arial" w:hAnsi="Arial" w:cs="Arial"/>
        </w:rPr>
        <w:t>Inorganic contaminants, such as salts and metals</w:t>
      </w:r>
      <w:r w:rsidR="006F2BE3">
        <w:rPr>
          <w:rFonts w:ascii="Arial" w:eastAsia="Arial" w:hAnsi="Arial" w:cs="Arial"/>
        </w:rPr>
        <w:t xml:space="preserve"> </w:t>
      </w:r>
      <w:r w:rsidR="00766A52">
        <w:rPr>
          <w:rFonts w:ascii="Arial" w:eastAsia="Arial" w:hAnsi="Arial" w:cs="Arial"/>
        </w:rPr>
        <w:t>can</w:t>
      </w:r>
      <w:r>
        <w:rPr>
          <w:rFonts w:ascii="Arial" w:eastAsia="Arial" w:hAnsi="Arial" w:cs="Arial"/>
        </w:rPr>
        <w:t xml:space="preserve"> naturally</w:t>
      </w:r>
      <w:r w:rsidR="008637A1">
        <w:rPr>
          <w:rFonts w:ascii="Arial" w:eastAsia="Arial" w:hAnsi="Arial" w:cs="Arial"/>
        </w:rPr>
        <w:t xml:space="preserve"> </w:t>
      </w:r>
      <w:r w:rsidR="00766A52">
        <w:rPr>
          <w:rFonts w:ascii="Arial" w:eastAsia="Arial" w:hAnsi="Arial" w:cs="Arial"/>
        </w:rPr>
        <w:t>occur</w:t>
      </w:r>
      <w:r>
        <w:rPr>
          <w:rFonts w:ascii="Arial" w:eastAsia="Arial" w:hAnsi="Arial" w:cs="Arial"/>
        </w:rPr>
        <w:t xml:space="preserve"> or result from urban stormwater </w:t>
      </w:r>
      <w:r w:rsidR="00766A52">
        <w:rPr>
          <w:rFonts w:ascii="Arial" w:eastAsia="Arial" w:hAnsi="Arial" w:cs="Arial"/>
        </w:rPr>
        <w:t>running</w:t>
      </w:r>
      <w:r>
        <w:rPr>
          <w:rFonts w:ascii="Arial" w:eastAsia="Arial" w:hAnsi="Arial" w:cs="Arial"/>
        </w:rPr>
        <w:t>-off, industrial or domestic wastewater discharges, oil and gas production, mining, or farming.</w:t>
      </w:r>
    </w:p>
    <w:p w14:paraId="67F27B53" w14:textId="77777777" w:rsidR="00FA1621" w:rsidRDefault="00DD2CEC">
      <w:pPr>
        <w:numPr>
          <w:ilvl w:val="0"/>
          <w:numId w:val="3"/>
        </w:numPr>
        <w:tabs>
          <w:tab w:val="left" w:pos="360"/>
          <w:tab w:val="left" w:pos="720"/>
          <w:tab w:val="left" w:pos="94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80" w:line="240" w:lineRule="auto"/>
        <w:ind w:left="720" w:right="-36" w:hanging="360"/>
        <w:jc w:val="both"/>
        <w:rPr>
          <w:rFonts w:ascii="Arial" w:eastAsia="Arial" w:hAnsi="Arial" w:cs="Arial"/>
        </w:rPr>
      </w:pPr>
      <w:r>
        <w:rPr>
          <w:rFonts w:ascii="Arial" w:eastAsia="Arial" w:hAnsi="Arial" w:cs="Arial"/>
        </w:rPr>
        <w:t>Pesticides and herbicides, which may come from a variety of sources such as agriculture, urban stormwater runoff, and residential uses.</w:t>
      </w:r>
    </w:p>
    <w:p w14:paraId="5C721F6E" w14:textId="57424DD4" w:rsidR="00FA1621" w:rsidRDefault="00DD2CEC">
      <w:pPr>
        <w:numPr>
          <w:ilvl w:val="0"/>
          <w:numId w:val="3"/>
        </w:numPr>
        <w:tabs>
          <w:tab w:val="left" w:pos="360"/>
          <w:tab w:val="left" w:pos="720"/>
          <w:tab w:val="left" w:pos="94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80" w:line="240" w:lineRule="auto"/>
        <w:ind w:left="720" w:right="-36" w:hanging="360"/>
        <w:jc w:val="both"/>
        <w:rPr>
          <w:rFonts w:ascii="Arial" w:eastAsia="Arial" w:hAnsi="Arial" w:cs="Arial"/>
        </w:rPr>
      </w:pPr>
      <w:r>
        <w:rPr>
          <w:rFonts w:ascii="Arial" w:eastAsia="Arial" w:hAnsi="Arial" w:cs="Arial"/>
        </w:rPr>
        <w:t>Organic chemical contaminants, including synthetic and volatile organic chemicals, are by-products of industrial processes and petroleum production, and can, also, come from gas stations, urban stormwater runoff, and septic systems.</w:t>
      </w:r>
    </w:p>
    <w:p w14:paraId="212C979A" w14:textId="3D3AA330" w:rsidR="00FA1621" w:rsidRDefault="00DD2CEC">
      <w:pPr>
        <w:numPr>
          <w:ilvl w:val="0"/>
          <w:numId w:val="3"/>
        </w:numPr>
        <w:tabs>
          <w:tab w:val="left" w:pos="360"/>
          <w:tab w:val="left" w:pos="720"/>
          <w:tab w:val="left" w:pos="94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60" w:after="120" w:line="240" w:lineRule="auto"/>
        <w:ind w:left="720" w:right="-43" w:hanging="360"/>
        <w:jc w:val="both"/>
        <w:rPr>
          <w:rFonts w:ascii="Arial" w:eastAsia="Arial" w:hAnsi="Arial" w:cs="Arial"/>
        </w:rPr>
      </w:pPr>
      <w:r>
        <w:rPr>
          <w:rFonts w:ascii="Arial" w:eastAsia="Arial" w:hAnsi="Arial" w:cs="Arial"/>
        </w:rPr>
        <w:t>Radioactive contaminants, which can be naturally</w:t>
      </w:r>
      <w:r w:rsidR="008637A1">
        <w:rPr>
          <w:rFonts w:ascii="Arial" w:eastAsia="Arial" w:hAnsi="Arial" w:cs="Arial"/>
        </w:rPr>
        <w:t xml:space="preserve"> </w:t>
      </w:r>
      <w:r>
        <w:rPr>
          <w:rFonts w:ascii="Arial" w:eastAsia="Arial" w:hAnsi="Arial" w:cs="Arial"/>
        </w:rPr>
        <w:t>occurring or be the result of oil and gas production and mining activities.</w:t>
      </w:r>
    </w:p>
    <w:p w14:paraId="1125D9FF" w14:textId="77777777" w:rsidR="00111F98" w:rsidRDefault="00991FF6" w:rsidP="00664B8A">
      <w:pPr>
        <w:pStyle w:val="BodyText"/>
        <w:spacing w:after="120"/>
        <w:rPr>
          <w:rFonts w:ascii="Arial" w:eastAsia="Arial" w:hAnsi="Arial" w:cs="Arial"/>
        </w:rPr>
      </w:pPr>
      <w:r>
        <w:rPr>
          <w:rFonts w:ascii="Arial" w:eastAsia="Arial" w:hAnsi="Arial" w:cs="Arial"/>
        </w:rPr>
        <w:tab/>
      </w:r>
      <w:r w:rsidR="00DD2CEC">
        <w:rPr>
          <w:rFonts w:ascii="Arial" w:eastAsia="Arial" w:hAnsi="Arial" w:cs="Arial"/>
        </w:rPr>
        <w:t xml:space="preserve">Drinking water, including bottled water, may </w:t>
      </w:r>
      <w:r w:rsidR="0034551A">
        <w:rPr>
          <w:rFonts w:ascii="Arial" w:eastAsia="Arial" w:hAnsi="Arial" w:cs="Arial"/>
        </w:rPr>
        <w:t>be</w:t>
      </w:r>
      <w:r w:rsidR="00DD2CEC">
        <w:rPr>
          <w:rFonts w:ascii="Arial" w:eastAsia="Arial" w:hAnsi="Arial" w:cs="Arial"/>
        </w:rPr>
        <w:t xml:space="preserve"> expected to contain at least </w:t>
      </w:r>
      <w:r w:rsidR="00F65759">
        <w:rPr>
          <w:rFonts w:ascii="Arial" w:eastAsia="Arial" w:hAnsi="Arial" w:cs="Arial"/>
        </w:rPr>
        <w:t>tiny amounts</w:t>
      </w:r>
      <w:r w:rsidR="00DD2CEC">
        <w:rPr>
          <w:rFonts w:ascii="Arial" w:eastAsia="Arial" w:hAnsi="Arial" w:cs="Arial"/>
        </w:rPr>
        <w:t xml:space="preserve"> of </w:t>
      </w:r>
      <w:r w:rsidR="00F65759">
        <w:rPr>
          <w:rFonts w:ascii="Arial" w:eastAsia="Arial" w:hAnsi="Arial" w:cs="Arial"/>
        </w:rPr>
        <w:t>contaminants</w:t>
      </w:r>
      <w:r w:rsidR="00DD2CEC">
        <w:rPr>
          <w:rFonts w:ascii="Arial" w:eastAsia="Arial" w:hAnsi="Arial" w:cs="Arial"/>
        </w:rPr>
        <w:t xml:space="preserve">. The presence of contaminants does not necessarily indicate that water poses a health risk. More information about contaminants and potential health effects can be obtained by calling the Environmental Protection Agency’s </w:t>
      </w:r>
      <w:r w:rsidR="00DD2CEC">
        <w:rPr>
          <w:rFonts w:ascii="Arial" w:eastAsia="Arial" w:hAnsi="Arial" w:cs="Arial"/>
          <w:i/>
        </w:rPr>
        <w:t>Safe Drinking Water Hotline</w:t>
      </w:r>
      <w:r w:rsidR="00DD2CEC">
        <w:rPr>
          <w:rFonts w:ascii="Arial" w:eastAsia="Arial" w:hAnsi="Arial" w:cs="Arial"/>
        </w:rPr>
        <w:t xml:space="preserve"> (800-426-4791).</w:t>
      </w:r>
      <w:r w:rsidR="00111F98">
        <w:rPr>
          <w:rFonts w:ascii="Arial" w:eastAsia="Arial" w:hAnsi="Arial" w:cs="Arial"/>
        </w:rPr>
        <w:t xml:space="preserve"> </w:t>
      </w:r>
    </w:p>
    <w:p w14:paraId="1EBF64EF" w14:textId="5ED51F16" w:rsidR="00664B8A" w:rsidRDefault="00664B8A" w:rsidP="00664B8A">
      <w:pPr>
        <w:pStyle w:val="BodyText"/>
        <w:spacing w:after="120"/>
      </w:pPr>
      <w:r w:rsidRPr="00664B8A">
        <w:t xml:space="preserve"> </w:t>
      </w:r>
      <w:r w:rsidR="00B21D71">
        <w:tab/>
      </w:r>
      <w:r w:rsidR="00B21D71" w:rsidRPr="00C851B3">
        <w:rPr>
          <w:rFonts w:ascii="Arial" w:hAnsi="Arial" w:cs="Arial"/>
        </w:rPr>
        <w:t>Ridgway</w:t>
      </w:r>
      <w:r w:rsidR="00F057ED">
        <w:rPr>
          <w:rFonts w:ascii="Arial" w:hAnsi="Arial" w:cs="Arial"/>
        </w:rPr>
        <w:t xml:space="preserve"> </w:t>
      </w:r>
      <w:r w:rsidR="002449B7">
        <w:rPr>
          <w:rFonts w:ascii="Arial" w:hAnsi="Arial" w:cs="Arial"/>
        </w:rPr>
        <w:t>Borough Water System prepared a service</w:t>
      </w:r>
      <w:r w:rsidR="007E405B">
        <w:rPr>
          <w:rFonts w:ascii="Arial" w:hAnsi="Arial" w:cs="Arial"/>
        </w:rPr>
        <w:t xml:space="preserve"> line inventory that includes the type of material</w:t>
      </w:r>
      <w:r w:rsidR="00CB3413">
        <w:rPr>
          <w:rFonts w:ascii="Arial" w:hAnsi="Arial" w:cs="Arial"/>
        </w:rPr>
        <w:t xml:space="preserve"> contained in each service line in our distribution sys</w:t>
      </w:r>
      <w:r w:rsidR="00CD6B74">
        <w:rPr>
          <w:rFonts w:ascii="Arial" w:hAnsi="Arial" w:cs="Arial"/>
        </w:rPr>
        <w:t xml:space="preserve">tem. This inventory can be </w:t>
      </w:r>
      <w:r w:rsidR="00536B48">
        <w:rPr>
          <w:rFonts w:ascii="Arial" w:hAnsi="Arial" w:cs="Arial"/>
        </w:rPr>
        <w:t>accessed</w:t>
      </w:r>
      <w:r w:rsidR="0080467D">
        <w:rPr>
          <w:rFonts w:ascii="Arial" w:hAnsi="Arial" w:cs="Arial"/>
        </w:rPr>
        <w:t xml:space="preserve"> by contacting our office </w:t>
      </w:r>
      <w:r w:rsidR="00766A52">
        <w:rPr>
          <w:rFonts w:ascii="Arial" w:hAnsi="Arial" w:cs="Arial"/>
        </w:rPr>
        <w:t>on</w:t>
      </w:r>
      <w:r w:rsidR="0080467D">
        <w:rPr>
          <w:rFonts w:ascii="Arial" w:hAnsi="Arial" w:cs="Arial"/>
        </w:rPr>
        <w:t xml:space="preserve"> </w:t>
      </w:r>
      <w:r w:rsidR="002C403A">
        <w:rPr>
          <w:rFonts w:ascii="Arial" w:hAnsi="Arial" w:cs="Arial"/>
        </w:rPr>
        <w:t>814-776-1125</w:t>
      </w:r>
      <w:r w:rsidR="002C403A">
        <w:t>.</w:t>
      </w:r>
    </w:p>
    <w:p w14:paraId="6C344094" w14:textId="77777777" w:rsidR="00794F46" w:rsidRDefault="00991FF6" w:rsidP="00794F46">
      <w:pPr>
        <w:pStyle w:val="Default"/>
        <w:rPr>
          <w:b/>
          <w:bCs/>
          <w:i/>
          <w:sz w:val="22"/>
          <w:szCs w:val="22"/>
        </w:rPr>
      </w:pPr>
      <w:r>
        <w:rPr>
          <w:b/>
          <w:bCs/>
          <w:i/>
          <w:sz w:val="22"/>
          <w:szCs w:val="22"/>
        </w:rPr>
        <w:t>INFORMATION ABOUT LEAD:</w:t>
      </w:r>
    </w:p>
    <w:p w14:paraId="2FB14503" w14:textId="6BE7FB96" w:rsidR="005450AE" w:rsidRDefault="00991FF6" w:rsidP="00991FF6">
      <w:pPr>
        <w:pStyle w:val="Default"/>
        <w:rPr>
          <w:i/>
          <w:iCs/>
          <w:sz w:val="22"/>
          <w:szCs w:val="22"/>
        </w:rPr>
      </w:pPr>
      <w:r>
        <w:rPr>
          <w:sz w:val="22"/>
          <w:szCs w:val="22"/>
        </w:rPr>
        <w:t xml:space="preserve">      </w:t>
      </w:r>
      <w:r w:rsidR="00794F46" w:rsidRPr="00991FF6">
        <w:rPr>
          <w:sz w:val="22"/>
          <w:szCs w:val="22"/>
        </w:rPr>
        <w:t>If present, elevated levels of lead can cause serious health problems, especially for pregnant women and young children. Lead in drinking water is primarily from materials and components associated with service lines and home pl</w:t>
      </w:r>
      <w:r>
        <w:rPr>
          <w:sz w:val="22"/>
          <w:szCs w:val="22"/>
        </w:rPr>
        <w:t>umbing. Ridgway Borough Water System</w:t>
      </w:r>
      <w:r w:rsidR="00794F46" w:rsidRPr="00991FF6">
        <w:rPr>
          <w:sz w:val="22"/>
          <w:szCs w:val="22"/>
        </w:rPr>
        <w:t xml:space="preserve"> is responsible for providing high quality drinking </w:t>
      </w:r>
      <w:r w:rsidR="001935ED" w:rsidRPr="00991FF6">
        <w:rPr>
          <w:sz w:val="22"/>
          <w:szCs w:val="22"/>
        </w:rPr>
        <w:t>wate</w:t>
      </w:r>
      <w:r w:rsidR="001935ED">
        <w:rPr>
          <w:sz w:val="22"/>
          <w:szCs w:val="22"/>
        </w:rPr>
        <w:t>r</w:t>
      </w:r>
      <w:r w:rsidR="00C64636">
        <w:rPr>
          <w:sz w:val="22"/>
          <w:szCs w:val="22"/>
        </w:rPr>
        <w:t xml:space="preserve"> </w:t>
      </w:r>
      <w:r w:rsidR="001935ED" w:rsidRPr="00991FF6">
        <w:rPr>
          <w:sz w:val="22"/>
          <w:szCs w:val="22"/>
        </w:rPr>
        <w:t>but</w:t>
      </w:r>
      <w:r w:rsidR="00794F46" w:rsidRPr="00991FF6">
        <w:rPr>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w:t>
      </w:r>
      <w:r w:rsidR="0034551A" w:rsidRPr="00991FF6">
        <w:rPr>
          <w:sz w:val="22"/>
          <w:szCs w:val="22"/>
        </w:rPr>
        <w:t>evaluated</w:t>
      </w:r>
      <w:r w:rsidR="00794F46" w:rsidRPr="00991FF6">
        <w:rPr>
          <w:sz w:val="22"/>
          <w:szCs w:val="22"/>
        </w:rPr>
        <w:t xml:space="preserve">. Information on lead in drinking water, testing methods, and steps you can take to minimize exposure is available from the </w:t>
      </w:r>
      <w:r w:rsidR="00794F46" w:rsidRPr="00991FF6">
        <w:rPr>
          <w:i/>
          <w:iCs/>
          <w:sz w:val="22"/>
          <w:szCs w:val="22"/>
        </w:rPr>
        <w:t xml:space="preserve">Safe Drinking Water Hotline </w:t>
      </w:r>
      <w:r w:rsidR="00794F46" w:rsidRPr="00991FF6">
        <w:rPr>
          <w:sz w:val="22"/>
          <w:szCs w:val="22"/>
        </w:rPr>
        <w:t xml:space="preserve">or at </w:t>
      </w:r>
      <w:hyperlink r:id="rId5" w:history="1">
        <w:r w:rsidR="005450AE" w:rsidRPr="00B03572">
          <w:rPr>
            <w:rStyle w:val="Hyperlink"/>
            <w:i/>
            <w:iCs/>
            <w:sz w:val="22"/>
            <w:szCs w:val="22"/>
          </w:rPr>
          <w:t>www.epa.gov/safewater/lead</w:t>
        </w:r>
      </w:hyperlink>
    </w:p>
    <w:p w14:paraId="2B9E5C5D" w14:textId="66BB04BA" w:rsidR="00794F46" w:rsidRDefault="00794F46" w:rsidP="00991FF6">
      <w:pPr>
        <w:pStyle w:val="Default"/>
        <w:rPr>
          <w:i/>
          <w:iCs/>
          <w:sz w:val="22"/>
          <w:szCs w:val="22"/>
        </w:rPr>
      </w:pPr>
      <w:r w:rsidRPr="00991FF6">
        <w:rPr>
          <w:i/>
          <w:iCs/>
          <w:sz w:val="22"/>
          <w:szCs w:val="22"/>
        </w:rPr>
        <w:t xml:space="preserve">. </w:t>
      </w:r>
    </w:p>
    <w:p w14:paraId="06AD7781" w14:textId="77777777" w:rsidR="00BC7ECB" w:rsidRDefault="00DD2CEC" w:rsidP="00017E5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line="240" w:lineRule="auto"/>
        <w:ind w:right="-43"/>
        <w:jc w:val="both"/>
        <w:rPr>
          <w:rFonts w:ascii="Arial" w:eastAsia="Arial" w:hAnsi="Arial" w:cs="Arial"/>
          <w:b/>
          <w:i/>
        </w:rPr>
      </w:pPr>
      <w:r w:rsidRPr="00732508">
        <w:rPr>
          <w:rFonts w:ascii="Arial" w:eastAsia="Arial" w:hAnsi="Arial" w:cs="Arial"/>
          <w:b/>
          <w:i/>
        </w:rPr>
        <w:t>MONITORING VIOLATION:</w:t>
      </w:r>
    </w:p>
    <w:p w14:paraId="03C61C78" w14:textId="2056793E" w:rsidR="00485F88" w:rsidRPr="00BC7ECB" w:rsidRDefault="00017E5A" w:rsidP="00017E5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line="240" w:lineRule="auto"/>
        <w:ind w:right="-43"/>
        <w:jc w:val="both"/>
        <w:rPr>
          <w:rFonts w:ascii="Arial" w:eastAsia="Arial" w:hAnsi="Arial" w:cs="Arial"/>
          <w:b/>
          <w:i/>
        </w:rPr>
      </w:pPr>
      <w:r w:rsidRPr="007A1112">
        <w:rPr>
          <w:rFonts w:ascii="Arial" w:eastAsia="Arial" w:hAnsi="Arial" w:cs="Arial"/>
          <w:bCs/>
          <w:i/>
        </w:rPr>
        <w:t>The Ridgway Borough Water System h</w:t>
      </w:r>
      <w:r w:rsidR="00E34890">
        <w:rPr>
          <w:rFonts w:ascii="Arial" w:eastAsia="Arial" w:hAnsi="Arial" w:cs="Arial"/>
          <w:bCs/>
          <w:i/>
        </w:rPr>
        <w:t xml:space="preserve">ad </w:t>
      </w:r>
      <w:r w:rsidR="00EB778F">
        <w:rPr>
          <w:rFonts w:ascii="Arial" w:eastAsia="Arial" w:hAnsi="Arial" w:cs="Arial"/>
          <w:bCs/>
          <w:i/>
        </w:rPr>
        <w:t>no</w:t>
      </w:r>
      <w:r w:rsidR="00365685">
        <w:rPr>
          <w:rFonts w:ascii="Arial" w:eastAsia="Arial" w:hAnsi="Arial" w:cs="Arial"/>
          <w:bCs/>
          <w:i/>
        </w:rPr>
        <w:t xml:space="preserve"> violatio</w:t>
      </w:r>
      <w:r w:rsidR="00A50275">
        <w:rPr>
          <w:rFonts w:ascii="Arial" w:eastAsia="Arial" w:hAnsi="Arial" w:cs="Arial"/>
          <w:bCs/>
          <w:i/>
        </w:rPr>
        <w:t>n</w:t>
      </w:r>
      <w:r w:rsidR="00EB778F">
        <w:rPr>
          <w:rFonts w:ascii="Arial" w:eastAsia="Arial" w:hAnsi="Arial" w:cs="Arial"/>
          <w:bCs/>
          <w:i/>
        </w:rPr>
        <w:t>s</w:t>
      </w:r>
      <w:r w:rsidR="00485F88">
        <w:rPr>
          <w:rFonts w:ascii="Arial" w:eastAsia="Arial" w:hAnsi="Arial" w:cs="Arial"/>
          <w:bCs/>
          <w:i/>
        </w:rPr>
        <w:t xml:space="preserve"> in 202</w:t>
      </w:r>
      <w:r w:rsidR="00EB778F">
        <w:rPr>
          <w:rFonts w:ascii="Arial" w:eastAsia="Arial" w:hAnsi="Arial" w:cs="Arial"/>
          <w:bCs/>
          <w:i/>
        </w:rPr>
        <w:t>4</w:t>
      </w:r>
      <w:r w:rsidR="00485F88">
        <w:rPr>
          <w:rFonts w:ascii="Arial" w:eastAsia="Arial" w:hAnsi="Arial" w:cs="Arial"/>
          <w:bCs/>
          <w:i/>
        </w:rPr>
        <w:t>.</w:t>
      </w:r>
    </w:p>
    <w:p w14:paraId="0CFE6746" w14:textId="77777777" w:rsidR="00BC7ECB" w:rsidRDefault="00BC7ECB" w:rsidP="00017E5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line="240" w:lineRule="auto"/>
        <w:ind w:right="-43"/>
        <w:jc w:val="both"/>
        <w:rPr>
          <w:rFonts w:ascii="Arial" w:eastAsia="Arial" w:hAnsi="Arial" w:cs="Arial"/>
          <w:bCs/>
          <w:i/>
        </w:rPr>
      </w:pPr>
    </w:p>
    <w:sectPr w:rsidR="00BC7ECB" w:rsidSect="00E37750">
      <w:pgSz w:w="12240" w:h="15840" w:code="1"/>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5366C"/>
    <w:multiLevelType w:val="multilevel"/>
    <w:tmpl w:val="084A4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5C481F"/>
    <w:multiLevelType w:val="multilevel"/>
    <w:tmpl w:val="180CD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0879DC"/>
    <w:multiLevelType w:val="multilevel"/>
    <w:tmpl w:val="87B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8659704">
    <w:abstractNumId w:val="0"/>
  </w:num>
  <w:num w:numId="2" w16cid:durableId="1529097286">
    <w:abstractNumId w:val="2"/>
  </w:num>
  <w:num w:numId="3" w16cid:durableId="91358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21"/>
    <w:rsid w:val="00003148"/>
    <w:rsid w:val="00017E5A"/>
    <w:rsid w:val="000422FB"/>
    <w:rsid w:val="0004371A"/>
    <w:rsid w:val="00071814"/>
    <w:rsid w:val="00081195"/>
    <w:rsid w:val="000842AF"/>
    <w:rsid w:val="0009160B"/>
    <w:rsid w:val="000B46A2"/>
    <w:rsid w:val="000C2DA7"/>
    <w:rsid w:val="000E5AF1"/>
    <w:rsid w:val="000E728E"/>
    <w:rsid w:val="000F6205"/>
    <w:rsid w:val="00102F17"/>
    <w:rsid w:val="00111F98"/>
    <w:rsid w:val="001314F6"/>
    <w:rsid w:val="0013541F"/>
    <w:rsid w:val="00147A42"/>
    <w:rsid w:val="00151749"/>
    <w:rsid w:val="00173BFB"/>
    <w:rsid w:val="001902C3"/>
    <w:rsid w:val="001935ED"/>
    <w:rsid w:val="001D1CF0"/>
    <w:rsid w:val="001E7522"/>
    <w:rsid w:val="00206078"/>
    <w:rsid w:val="002144C0"/>
    <w:rsid w:val="002176DB"/>
    <w:rsid w:val="002406A9"/>
    <w:rsid w:val="002449B7"/>
    <w:rsid w:val="00265FDE"/>
    <w:rsid w:val="00277487"/>
    <w:rsid w:val="00284D33"/>
    <w:rsid w:val="002A4A7C"/>
    <w:rsid w:val="002C27D9"/>
    <w:rsid w:val="002C403A"/>
    <w:rsid w:val="002D06BC"/>
    <w:rsid w:val="002D786F"/>
    <w:rsid w:val="002E1100"/>
    <w:rsid w:val="002E4581"/>
    <w:rsid w:val="00321970"/>
    <w:rsid w:val="003333EA"/>
    <w:rsid w:val="0034551A"/>
    <w:rsid w:val="003519CC"/>
    <w:rsid w:val="00354AE7"/>
    <w:rsid w:val="00365685"/>
    <w:rsid w:val="00373C06"/>
    <w:rsid w:val="00387B91"/>
    <w:rsid w:val="00387C29"/>
    <w:rsid w:val="0039152E"/>
    <w:rsid w:val="003B158E"/>
    <w:rsid w:val="003B5E55"/>
    <w:rsid w:val="003C100F"/>
    <w:rsid w:val="003D52E8"/>
    <w:rsid w:val="003D59A6"/>
    <w:rsid w:val="003F05D5"/>
    <w:rsid w:val="003F45DB"/>
    <w:rsid w:val="004070D0"/>
    <w:rsid w:val="00410369"/>
    <w:rsid w:val="004375AA"/>
    <w:rsid w:val="00470D53"/>
    <w:rsid w:val="004778F5"/>
    <w:rsid w:val="004810E2"/>
    <w:rsid w:val="00485F88"/>
    <w:rsid w:val="004A4B0D"/>
    <w:rsid w:val="004D3642"/>
    <w:rsid w:val="004D3A02"/>
    <w:rsid w:val="004F07A5"/>
    <w:rsid w:val="00525E3E"/>
    <w:rsid w:val="00536B48"/>
    <w:rsid w:val="005450AE"/>
    <w:rsid w:val="00545714"/>
    <w:rsid w:val="0056487D"/>
    <w:rsid w:val="00574C35"/>
    <w:rsid w:val="00583A82"/>
    <w:rsid w:val="005A5891"/>
    <w:rsid w:val="005C31B5"/>
    <w:rsid w:val="005D1203"/>
    <w:rsid w:val="005E1F66"/>
    <w:rsid w:val="00612A75"/>
    <w:rsid w:val="006266A6"/>
    <w:rsid w:val="00627D7E"/>
    <w:rsid w:val="00645110"/>
    <w:rsid w:val="00655648"/>
    <w:rsid w:val="00664B8A"/>
    <w:rsid w:val="00666A84"/>
    <w:rsid w:val="00690263"/>
    <w:rsid w:val="006A697B"/>
    <w:rsid w:val="006D50A9"/>
    <w:rsid w:val="006F2BE3"/>
    <w:rsid w:val="006F7C1C"/>
    <w:rsid w:val="007021D9"/>
    <w:rsid w:val="007062F9"/>
    <w:rsid w:val="0072400A"/>
    <w:rsid w:val="007268BE"/>
    <w:rsid w:val="00732508"/>
    <w:rsid w:val="00746862"/>
    <w:rsid w:val="007516DD"/>
    <w:rsid w:val="00761452"/>
    <w:rsid w:val="007655BF"/>
    <w:rsid w:val="00766A52"/>
    <w:rsid w:val="0078557A"/>
    <w:rsid w:val="0079330D"/>
    <w:rsid w:val="00794F46"/>
    <w:rsid w:val="00796D41"/>
    <w:rsid w:val="007A1112"/>
    <w:rsid w:val="007D732E"/>
    <w:rsid w:val="007E2EDF"/>
    <w:rsid w:val="007E405B"/>
    <w:rsid w:val="007E691C"/>
    <w:rsid w:val="0080038B"/>
    <w:rsid w:val="0080467D"/>
    <w:rsid w:val="008127F0"/>
    <w:rsid w:val="00832227"/>
    <w:rsid w:val="00836B94"/>
    <w:rsid w:val="00846B5B"/>
    <w:rsid w:val="008531FD"/>
    <w:rsid w:val="00854F87"/>
    <w:rsid w:val="00862D92"/>
    <w:rsid w:val="008637A1"/>
    <w:rsid w:val="00870068"/>
    <w:rsid w:val="00873220"/>
    <w:rsid w:val="008872FD"/>
    <w:rsid w:val="008C01A4"/>
    <w:rsid w:val="008C62F7"/>
    <w:rsid w:val="008D44AB"/>
    <w:rsid w:val="00933E75"/>
    <w:rsid w:val="009470B6"/>
    <w:rsid w:val="00980A39"/>
    <w:rsid w:val="00985A9A"/>
    <w:rsid w:val="009911E6"/>
    <w:rsid w:val="00991FF6"/>
    <w:rsid w:val="009D11F1"/>
    <w:rsid w:val="009E79B7"/>
    <w:rsid w:val="00A02A14"/>
    <w:rsid w:val="00A20EEA"/>
    <w:rsid w:val="00A22A87"/>
    <w:rsid w:val="00A32091"/>
    <w:rsid w:val="00A50275"/>
    <w:rsid w:val="00A67EEE"/>
    <w:rsid w:val="00A70ADA"/>
    <w:rsid w:val="00A82489"/>
    <w:rsid w:val="00A839B7"/>
    <w:rsid w:val="00B21D71"/>
    <w:rsid w:val="00B32EBA"/>
    <w:rsid w:val="00B437A3"/>
    <w:rsid w:val="00B50B88"/>
    <w:rsid w:val="00B548AA"/>
    <w:rsid w:val="00B64F2A"/>
    <w:rsid w:val="00B717BD"/>
    <w:rsid w:val="00B718BE"/>
    <w:rsid w:val="00B81DB2"/>
    <w:rsid w:val="00B955E1"/>
    <w:rsid w:val="00BC37C6"/>
    <w:rsid w:val="00BC7ECB"/>
    <w:rsid w:val="00BE4AC7"/>
    <w:rsid w:val="00C120FE"/>
    <w:rsid w:val="00C14761"/>
    <w:rsid w:val="00C20999"/>
    <w:rsid w:val="00C248AA"/>
    <w:rsid w:val="00C3250A"/>
    <w:rsid w:val="00C43A42"/>
    <w:rsid w:val="00C64636"/>
    <w:rsid w:val="00C7754F"/>
    <w:rsid w:val="00C81722"/>
    <w:rsid w:val="00C851B3"/>
    <w:rsid w:val="00C92339"/>
    <w:rsid w:val="00C93E22"/>
    <w:rsid w:val="00CA2FC4"/>
    <w:rsid w:val="00CB05CD"/>
    <w:rsid w:val="00CB3413"/>
    <w:rsid w:val="00CB7505"/>
    <w:rsid w:val="00CB7E6B"/>
    <w:rsid w:val="00CD5375"/>
    <w:rsid w:val="00CD5B6C"/>
    <w:rsid w:val="00CD6B74"/>
    <w:rsid w:val="00CF1874"/>
    <w:rsid w:val="00CF2483"/>
    <w:rsid w:val="00D333F5"/>
    <w:rsid w:val="00D34ABB"/>
    <w:rsid w:val="00D36602"/>
    <w:rsid w:val="00D54FF8"/>
    <w:rsid w:val="00D55253"/>
    <w:rsid w:val="00D64E49"/>
    <w:rsid w:val="00D670C2"/>
    <w:rsid w:val="00D72E5C"/>
    <w:rsid w:val="00D93033"/>
    <w:rsid w:val="00DA6130"/>
    <w:rsid w:val="00DD2CEC"/>
    <w:rsid w:val="00DF62EA"/>
    <w:rsid w:val="00E20742"/>
    <w:rsid w:val="00E34890"/>
    <w:rsid w:val="00E360AA"/>
    <w:rsid w:val="00E37750"/>
    <w:rsid w:val="00E37928"/>
    <w:rsid w:val="00E66478"/>
    <w:rsid w:val="00E672B0"/>
    <w:rsid w:val="00E74C72"/>
    <w:rsid w:val="00E827E0"/>
    <w:rsid w:val="00EA0C2A"/>
    <w:rsid w:val="00EB778F"/>
    <w:rsid w:val="00EC7F5C"/>
    <w:rsid w:val="00ED4723"/>
    <w:rsid w:val="00EF285E"/>
    <w:rsid w:val="00EF7E62"/>
    <w:rsid w:val="00F057ED"/>
    <w:rsid w:val="00F154E5"/>
    <w:rsid w:val="00F308F7"/>
    <w:rsid w:val="00F344BE"/>
    <w:rsid w:val="00F51885"/>
    <w:rsid w:val="00F65759"/>
    <w:rsid w:val="00F8456F"/>
    <w:rsid w:val="00F925F4"/>
    <w:rsid w:val="00F9334D"/>
    <w:rsid w:val="00FA1621"/>
    <w:rsid w:val="00FB2EB2"/>
    <w:rsid w:val="00FC5DD5"/>
    <w:rsid w:val="00FC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C0CC"/>
  <w15:docId w15:val="{237717C8-66B3-45EC-9348-4011198E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4F46"/>
    <w:pPr>
      <w:autoSpaceDE w:val="0"/>
      <w:autoSpaceDN w:val="0"/>
      <w:adjustRightInd w:val="0"/>
      <w:spacing w:after="0" w:line="240" w:lineRule="auto"/>
    </w:pPr>
    <w:rPr>
      <w:rFonts w:ascii="Arial" w:hAnsi="Arial" w:cs="Arial"/>
      <w:color w:val="000000"/>
      <w:sz w:val="24"/>
      <w:szCs w:val="24"/>
    </w:rPr>
  </w:style>
  <w:style w:type="character" w:customStyle="1" w:styleId="BodyTextChar">
    <w:name w:val="!Body Text Char"/>
    <w:basedOn w:val="DefaultParagraphFont"/>
    <w:link w:val="BodyText"/>
    <w:locked/>
    <w:rsid w:val="00664B8A"/>
  </w:style>
  <w:style w:type="paragraph" w:customStyle="1" w:styleId="BodyText">
    <w:name w:val="!Body Text"/>
    <w:basedOn w:val="Normal"/>
    <w:link w:val="BodyTextChar"/>
    <w:qFormat/>
    <w:rsid w:val="00664B8A"/>
    <w:pPr>
      <w:spacing w:after="0" w:line="240" w:lineRule="auto"/>
      <w:jc w:val="both"/>
    </w:pPr>
  </w:style>
  <w:style w:type="character" w:styleId="Hyperlink">
    <w:name w:val="Hyperlink"/>
    <w:basedOn w:val="DefaultParagraphFont"/>
    <w:uiPriority w:val="99"/>
    <w:unhideWhenUsed/>
    <w:rsid w:val="005450AE"/>
    <w:rPr>
      <w:color w:val="0563C1" w:themeColor="hyperlink"/>
      <w:u w:val="single"/>
    </w:rPr>
  </w:style>
  <w:style w:type="character" w:styleId="UnresolvedMention">
    <w:name w:val="Unresolved Mention"/>
    <w:basedOn w:val="DefaultParagraphFont"/>
    <w:uiPriority w:val="99"/>
    <w:semiHidden/>
    <w:unhideWhenUsed/>
    <w:rsid w:val="0054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880365">
      <w:bodyDiv w:val="1"/>
      <w:marLeft w:val="0"/>
      <w:marRight w:val="0"/>
      <w:marTop w:val="0"/>
      <w:marBottom w:val="0"/>
      <w:divBdr>
        <w:top w:val="none" w:sz="0" w:space="0" w:color="auto"/>
        <w:left w:val="none" w:sz="0" w:space="0" w:color="auto"/>
        <w:bottom w:val="none" w:sz="0" w:space="0" w:color="auto"/>
        <w:right w:val="none" w:sz="0" w:space="0" w:color="auto"/>
      </w:divBdr>
    </w:div>
    <w:div w:id="1758670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safewater/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Quattrone</dc:creator>
  <cp:lastModifiedBy>Rick McKnight</cp:lastModifiedBy>
  <cp:revision>64</cp:revision>
  <dcterms:created xsi:type="dcterms:W3CDTF">2024-04-08T15:25:00Z</dcterms:created>
  <dcterms:modified xsi:type="dcterms:W3CDTF">2025-04-22T13:18:00Z</dcterms:modified>
</cp:coreProperties>
</file>